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99E" w:rsidRPr="005A299E" w:rsidRDefault="00845FFD" w:rsidP="005A299E">
      <w:pPr>
        <w:jc w:val="center"/>
        <w:rPr>
          <w:lang w:val="en-US"/>
        </w:rPr>
      </w:pPr>
      <w:r>
        <w:t>Τ</w:t>
      </w:r>
      <w:r w:rsidR="005A299E">
        <w:t>ΕΧΝΙΚΕΣ ΠΡΟΔΙΑΓΡΑΦΕΣ</w:t>
      </w:r>
    </w:p>
    <w:tbl>
      <w:tblPr>
        <w:tblStyle w:val="a3"/>
        <w:tblW w:w="10065" w:type="dxa"/>
        <w:tblInd w:w="-885" w:type="dxa"/>
        <w:tblLook w:val="04A0"/>
      </w:tblPr>
      <w:tblGrid>
        <w:gridCol w:w="4261"/>
        <w:gridCol w:w="5804"/>
      </w:tblGrid>
      <w:tr w:rsidR="005A299E" w:rsidRPr="00844CF5" w:rsidTr="00844CF5">
        <w:trPr>
          <w:trHeight w:val="621"/>
        </w:trPr>
        <w:tc>
          <w:tcPr>
            <w:tcW w:w="4261" w:type="dxa"/>
          </w:tcPr>
          <w:p w:rsidR="005A299E" w:rsidRPr="00844CF5" w:rsidRDefault="005A299E">
            <w:pPr>
              <w:rPr>
                <w:sz w:val="20"/>
                <w:szCs w:val="20"/>
              </w:rPr>
            </w:pPr>
            <w:r w:rsidRPr="00844CF5">
              <w:rPr>
                <w:sz w:val="20"/>
                <w:szCs w:val="20"/>
              </w:rPr>
              <w:t>ΚΩΔΙΚΟΣ ΕΙΔΟΥΣ</w:t>
            </w:r>
          </w:p>
        </w:tc>
        <w:tc>
          <w:tcPr>
            <w:tcW w:w="5804" w:type="dxa"/>
          </w:tcPr>
          <w:p w:rsidR="005A299E" w:rsidRPr="00844CF5" w:rsidRDefault="005A299E">
            <w:pPr>
              <w:rPr>
                <w:sz w:val="20"/>
                <w:szCs w:val="20"/>
              </w:rPr>
            </w:pPr>
            <w:r w:rsidRPr="00844CF5">
              <w:rPr>
                <w:sz w:val="20"/>
                <w:szCs w:val="20"/>
              </w:rPr>
              <w:t>ΠΕΡΙΓΡΑΦΗ</w:t>
            </w:r>
          </w:p>
        </w:tc>
      </w:tr>
      <w:tr w:rsidR="00844CF5" w:rsidRPr="00844CF5" w:rsidTr="00A15171">
        <w:tc>
          <w:tcPr>
            <w:tcW w:w="4261" w:type="dxa"/>
          </w:tcPr>
          <w:p w:rsidR="00844CF5" w:rsidRPr="00844CF5" w:rsidRDefault="00844CF5" w:rsidP="00114272">
            <w:pPr>
              <w:rPr>
                <w:rFonts w:cs="Arial"/>
                <w:sz w:val="20"/>
                <w:szCs w:val="20"/>
              </w:rPr>
            </w:pPr>
            <w:r w:rsidRPr="00844CF5">
              <w:rPr>
                <w:rFonts w:cs="Arial"/>
                <w:sz w:val="20"/>
                <w:szCs w:val="20"/>
              </w:rPr>
              <w:t>1099001020000454</w:t>
            </w:r>
          </w:p>
        </w:tc>
        <w:tc>
          <w:tcPr>
            <w:tcW w:w="5804" w:type="dxa"/>
          </w:tcPr>
          <w:p w:rsidR="00844CF5" w:rsidRDefault="00844CF5" w:rsidP="009F390D">
            <w:pPr>
              <w:rPr>
                <w:sz w:val="20"/>
                <w:szCs w:val="20"/>
              </w:rPr>
            </w:pPr>
            <w:r w:rsidRPr="00844CF5">
              <w:rPr>
                <w:sz w:val="20"/>
                <w:szCs w:val="20"/>
              </w:rPr>
              <w:t>QUANTIFERON TB GOLD ELISA #33696500008621</w:t>
            </w:r>
          </w:p>
          <w:p w:rsidR="00844CF5" w:rsidRDefault="00844CF5" w:rsidP="009F390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Κιτ</w:t>
            </w:r>
            <w:proofErr w:type="spellEnd"/>
            <w:r>
              <w:rPr>
                <w:sz w:val="20"/>
                <w:szCs w:val="20"/>
              </w:rPr>
              <w:t xml:space="preserve"> ανίχνευσης </w:t>
            </w:r>
            <w:r>
              <w:rPr>
                <w:sz w:val="20"/>
                <w:szCs w:val="20"/>
                <w:lang w:val="en-US"/>
              </w:rPr>
              <w:t>IFN</w:t>
            </w:r>
            <w:r>
              <w:rPr>
                <w:sz w:val="20"/>
                <w:szCs w:val="20"/>
              </w:rPr>
              <w:t xml:space="preserve">γ με </w:t>
            </w:r>
            <w:proofErr w:type="spellStart"/>
            <w:r w:rsidR="0093746D">
              <w:rPr>
                <w:sz w:val="20"/>
                <w:szCs w:val="20"/>
              </w:rPr>
              <w:t>ανοσοενζυμική</w:t>
            </w:r>
            <w:proofErr w:type="spellEnd"/>
            <w:r>
              <w:rPr>
                <w:sz w:val="20"/>
                <w:szCs w:val="20"/>
              </w:rPr>
              <w:t xml:space="preserve"> μέθοδο </w:t>
            </w:r>
            <w:r w:rsidR="0093746D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en-US"/>
              </w:rPr>
              <w:t>ELISA</w:t>
            </w:r>
            <w:r w:rsidR="0093746D">
              <w:rPr>
                <w:sz w:val="20"/>
                <w:szCs w:val="20"/>
              </w:rPr>
              <w:t xml:space="preserve">), για την ανίχνευση και τον ποσοτικό προσδιορισμό </w:t>
            </w:r>
            <w:r w:rsidR="0093746D">
              <w:rPr>
                <w:sz w:val="20"/>
                <w:szCs w:val="20"/>
                <w:lang w:val="en-US"/>
              </w:rPr>
              <w:t>IFN</w:t>
            </w:r>
            <w:r w:rsidR="008825C3">
              <w:rPr>
                <w:sz w:val="20"/>
                <w:szCs w:val="20"/>
              </w:rPr>
              <w:t>γ που παράγετα</w:t>
            </w:r>
            <w:r w:rsidR="0093746D">
              <w:rPr>
                <w:sz w:val="20"/>
                <w:szCs w:val="20"/>
              </w:rPr>
              <w:t>ι κατά τ</w:t>
            </w:r>
            <w:r w:rsidR="008825C3">
              <w:rPr>
                <w:sz w:val="20"/>
                <w:szCs w:val="20"/>
              </w:rPr>
              <w:t>η</w:t>
            </w:r>
            <w:r w:rsidR="0093746D">
              <w:rPr>
                <w:sz w:val="20"/>
                <w:szCs w:val="20"/>
              </w:rPr>
              <w:t xml:space="preserve">ν </w:t>
            </w:r>
            <w:r w:rsidR="0093746D">
              <w:rPr>
                <w:sz w:val="20"/>
                <w:szCs w:val="20"/>
                <w:lang w:val="en-US"/>
              </w:rPr>
              <w:t>in</w:t>
            </w:r>
            <w:r w:rsidR="0093746D" w:rsidRPr="0093746D">
              <w:rPr>
                <w:sz w:val="20"/>
                <w:szCs w:val="20"/>
              </w:rPr>
              <w:t xml:space="preserve"> </w:t>
            </w:r>
            <w:r w:rsidR="0093746D">
              <w:rPr>
                <w:sz w:val="20"/>
                <w:szCs w:val="20"/>
                <w:lang w:val="en-US"/>
              </w:rPr>
              <w:t>vitro</w:t>
            </w:r>
            <w:r w:rsidR="0093746D">
              <w:rPr>
                <w:sz w:val="20"/>
                <w:szCs w:val="20"/>
              </w:rPr>
              <w:t xml:space="preserve"> ενεργοποίηση ολικού αίματος.</w:t>
            </w:r>
          </w:p>
          <w:p w:rsidR="00844CF5" w:rsidRPr="00844CF5" w:rsidRDefault="0093746D" w:rsidP="00844CF5">
            <w:pPr>
              <w:pStyle w:val="a4"/>
              <w:numPr>
                <w:ilvl w:val="0"/>
                <w:numId w:val="1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Να διαθέτει καμπύλη 4 συγκεντρώσεων </w:t>
            </w:r>
            <w:r>
              <w:rPr>
                <w:sz w:val="20"/>
                <w:szCs w:val="20"/>
              </w:rPr>
              <w:t xml:space="preserve">(0-4 </w:t>
            </w:r>
            <w:r>
              <w:rPr>
                <w:sz w:val="20"/>
                <w:szCs w:val="20"/>
                <w:lang w:val="en-US"/>
              </w:rPr>
              <w:t>IU</w:t>
            </w:r>
            <w:r w:rsidRPr="0093746D"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  <w:lang w:val="en-US"/>
              </w:rPr>
              <w:t>mL</w:t>
            </w:r>
            <w:proofErr w:type="spellEnd"/>
            <w:r w:rsidRPr="0093746D">
              <w:rPr>
                <w:sz w:val="20"/>
                <w:szCs w:val="20"/>
              </w:rPr>
              <w:t>)</w:t>
            </w:r>
          </w:p>
          <w:p w:rsidR="00EA0EA8" w:rsidRPr="00844CF5" w:rsidRDefault="0093746D" w:rsidP="008825C3">
            <w:pPr>
              <w:pStyle w:val="a4"/>
              <w:numPr>
                <w:ilvl w:val="0"/>
                <w:numId w:val="1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Να διαθέτει υψηλή ευαισθησία (&gt;=94%) και ειδικότητα (&gt;=97%)</w:t>
            </w:r>
            <w:r w:rsidR="008825C3" w:rsidRPr="00844CF5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844CF5" w:rsidRPr="00844CF5" w:rsidTr="00A15171">
        <w:trPr>
          <w:trHeight w:val="246"/>
        </w:trPr>
        <w:tc>
          <w:tcPr>
            <w:tcW w:w="4261" w:type="dxa"/>
          </w:tcPr>
          <w:p w:rsidR="00844CF5" w:rsidRPr="00844CF5" w:rsidRDefault="00844CF5" w:rsidP="004331F8">
            <w:pPr>
              <w:rPr>
                <w:rFonts w:cs="Arial"/>
                <w:sz w:val="20"/>
                <w:szCs w:val="20"/>
              </w:rPr>
            </w:pPr>
            <w:r w:rsidRPr="00844CF5">
              <w:rPr>
                <w:rFonts w:cs="Arial"/>
                <w:sz w:val="20"/>
                <w:szCs w:val="20"/>
                <w:lang w:val="en-US"/>
              </w:rPr>
              <w:t>1099001020003800</w:t>
            </w:r>
            <w:r w:rsidR="004331F8" w:rsidRPr="004331F8">
              <w:rPr>
                <w:rFonts w:cs="Arial"/>
                <w:sz w:val="20"/>
                <w:szCs w:val="20"/>
                <w:lang w:val="en-US"/>
              </w:rPr>
              <w:t xml:space="preserve">   </w:t>
            </w:r>
          </w:p>
        </w:tc>
        <w:tc>
          <w:tcPr>
            <w:tcW w:w="5804" w:type="dxa"/>
          </w:tcPr>
          <w:p w:rsidR="00844CF5" w:rsidRDefault="00844CF5" w:rsidP="00844CF5">
            <w:pPr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844CF5">
              <w:rPr>
                <w:rFonts w:eastAsia="Times New Roman" w:cs="Arial"/>
                <w:sz w:val="20"/>
                <w:szCs w:val="20"/>
                <w:lang w:val="en-US"/>
              </w:rPr>
              <w:t xml:space="preserve">QUANTIFERON TB GOLD BLOOD COLLECTION TUBES (ESAT-6, CFP-10, TB7.7 </w:t>
            </w:r>
            <w:r>
              <w:rPr>
                <w:rFonts w:eastAsia="Times New Roman" w:cs="Arial"/>
                <w:sz w:val="20"/>
                <w:szCs w:val="20"/>
                <w:lang w:val="en-US"/>
              </w:rPr>
              <w:t xml:space="preserve"> </w:t>
            </w:r>
            <w:r w:rsidRPr="00844CF5">
              <w:rPr>
                <w:rFonts w:eastAsia="Times New Roman" w:cs="Arial"/>
                <w:sz w:val="20"/>
                <w:szCs w:val="20"/>
                <w:lang w:val="en-US"/>
              </w:rPr>
              <w:t xml:space="preserve">(P4) 4X50 </w:t>
            </w:r>
            <w:r w:rsidRPr="00844CF5">
              <w:rPr>
                <w:rFonts w:eastAsia="Times New Roman" w:cs="Arial"/>
                <w:sz w:val="20"/>
                <w:szCs w:val="20"/>
              </w:rPr>
              <w:t>ΣΩΛΗΝΑΡΙΑ</w:t>
            </w:r>
          </w:p>
          <w:p w:rsidR="00844CF5" w:rsidRDefault="00844CF5" w:rsidP="00844CF5">
            <w:pPr>
              <w:rPr>
                <w:rFonts w:eastAsia="Times New Roman" w:cs="Arial"/>
                <w:sz w:val="20"/>
                <w:szCs w:val="20"/>
                <w:lang w:val="en-US"/>
              </w:rPr>
            </w:pPr>
          </w:p>
          <w:p w:rsidR="00786EBB" w:rsidRPr="00786EBB" w:rsidRDefault="00786EBB" w:rsidP="00786EBB">
            <w:pPr>
              <w:pStyle w:val="a4"/>
              <w:numPr>
                <w:ilvl w:val="0"/>
                <w:numId w:val="2"/>
              </w:numPr>
              <w:rPr>
                <w:rFonts w:eastAsia="Times New Roman" w:cs="Arial"/>
                <w:sz w:val="20"/>
                <w:szCs w:val="20"/>
              </w:rPr>
            </w:pPr>
            <w:r w:rsidRPr="00786EBB">
              <w:rPr>
                <w:rFonts w:eastAsia="Times New Roman" w:cs="Arial"/>
                <w:sz w:val="20"/>
                <w:szCs w:val="20"/>
              </w:rPr>
              <w:t xml:space="preserve">Να χρησιμοποιείται για την </w:t>
            </w:r>
            <w:r w:rsidRPr="00786EBB">
              <w:rPr>
                <w:rFonts w:eastAsia="Times New Roman" w:cs="Arial"/>
                <w:sz w:val="20"/>
                <w:szCs w:val="20"/>
                <w:lang w:val="en-US"/>
              </w:rPr>
              <w:t>in</w:t>
            </w:r>
            <w:r w:rsidRPr="00786EBB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Pr="00786EBB">
              <w:rPr>
                <w:rFonts w:eastAsia="Times New Roman" w:cs="Arial"/>
                <w:sz w:val="20"/>
                <w:szCs w:val="20"/>
                <w:lang w:val="en-US"/>
              </w:rPr>
              <w:t>vitro</w:t>
            </w:r>
            <w:r w:rsidRPr="00786EBB">
              <w:rPr>
                <w:rFonts w:eastAsia="Times New Roman" w:cs="Arial"/>
                <w:sz w:val="20"/>
                <w:szCs w:val="20"/>
              </w:rPr>
              <w:t xml:space="preserve"> ενεργοποίηση ολικού αίματος</w:t>
            </w:r>
          </w:p>
          <w:p w:rsidR="00844CF5" w:rsidRPr="008825C3" w:rsidRDefault="00786EBB" w:rsidP="008825C3">
            <w:pPr>
              <w:pStyle w:val="a4"/>
              <w:numPr>
                <w:ilvl w:val="0"/>
                <w:numId w:val="2"/>
              </w:numPr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 xml:space="preserve">Να διατίθενται </w:t>
            </w:r>
            <w:r w:rsidR="00844CF5" w:rsidRPr="008825C3">
              <w:rPr>
                <w:rFonts w:eastAsia="Times New Roman" w:cs="Arial"/>
                <w:sz w:val="20"/>
                <w:szCs w:val="20"/>
              </w:rPr>
              <w:t>4 σωληνάρια</w:t>
            </w:r>
            <w:r w:rsidR="004331F8" w:rsidRPr="008825C3">
              <w:rPr>
                <w:rFonts w:eastAsia="Times New Roman" w:cs="Arial"/>
                <w:sz w:val="20"/>
                <w:szCs w:val="20"/>
              </w:rPr>
              <w:t xml:space="preserve"> ανά εξεταζόμενο</w:t>
            </w:r>
            <w:r w:rsidR="00844CF5" w:rsidRPr="008825C3">
              <w:rPr>
                <w:rFonts w:eastAsia="Times New Roman" w:cs="Arial"/>
                <w:sz w:val="20"/>
                <w:szCs w:val="20"/>
              </w:rPr>
              <w:t xml:space="preserve">: Θετικό μάρτυρα, Αρνητικό μάρτυρα και δύο ξεχωριστά σωληνάρια ανίχνευσης </w:t>
            </w:r>
            <w:proofErr w:type="spellStart"/>
            <w:r w:rsidR="004331F8" w:rsidRPr="008825C3">
              <w:rPr>
                <w:rFonts w:eastAsia="Times New Roman" w:cs="Arial"/>
                <w:sz w:val="20"/>
                <w:szCs w:val="20"/>
              </w:rPr>
              <w:t>ανο</w:t>
            </w:r>
            <w:r w:rsidR="00844CF5" w:rsidRPr="008825C3">
              <w:rPr>
                <w:rFonts w:eastAsia="Times New Roman" w:cs="Arial"/>
                <w:sz w:val="20"/>
                <w:szCs w:val="20"/>
              </w:rPr>
              <w:t>σιακής</w:t>
            </w:r>
            <w:proofErr w:type="spellEnd"/>
            <w:r w:rsidR="00844CF5" w:rsidRPr="008825C3">
              <w:rPr>
                <w:rFonts w:eastAsia="Times New Roman" w:cs="Arial"/>
                <w:sz w:val="20"/>
                <w:szCs w:val="20"/>
              </w:rPr>
              <w:t xml:space="preserve"> απόκρισης στα παραπάνω πεπτίδια</w:t>
            </w:r>
            <w:r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Pr="00786EBB">
              <w:rPr>
                <w:rFonts w:eastAsia="Times New Roman" w:cs="Arial"/>
                <w:sz w:val="20"/>
                <w:szCs w:val="20"/>
              </w:rPr>
              <w:t>(</w:t>
            </w:r>
            <w:r w:rsidRPr="00844CF5">
              <w:rPr>
                <w:rFonts w:eastAsia="Times New Roman" w:cs="Arial"/>
                <w:sz w:val="20"/>
                <w:szCs w:val="20"/>
                <w:lang w:val="en-US"/>
              </w:rPr>
              <w:t>ESAT</w:t>
            </w:r>
            <w:r w:rsidRPr="00786EBB">
              <w:rPr>
                <w:rFonts w:eastAsia="Times New Roman" w:cs="Arial"/>
                <w:sz w:val="20"/>
                <w:szCs w:val="20"/>
              </w:rPr>
              <w:t xml:space="preserve">-6, </w:t>
            </w:r>
            <w:r w:rsidRPr="00844CF5">
              <w:rPr>
                <w:rFonts w:eastAsia="Times New Roman" w:cs="Arial"/>
                <w:sz w:val="20"/>
                <w:szCs w:val="20"/>
                <w:lang w:val="en-US"/>
              </w:rPr>
              <w:t>CFP</w:t>
            </w:r>
            <w:r w:rsidRPr="00786EBB">
              <w:rPr>
                <w:rFonts w:eastAsia="Times New Roman" w:cs="Arial"/>
                <w:sz w:val="20"/>
                <w:szCs w:val="20"/>
              </w:rPr>
              <w:t xml:space="preserve">-10, </w:t>
            </w:r>
            <w:r w:rsidRPr="00844CF5">
              <w:rPr>
                <w:rFonts w:eastAsia="Times New Roman" w:cs="Arial"/>
                <w:sz w:val="20"/>
                <w:szCs w:val="20"/>
                <w:lang w:val="en-US"/>
              </w:rPr>
              <w:t>TB</w:t>
            </w:r>
            <w:r w:rsidRPr="00786EBB">
              <w:rPr>
                <w:rFonts w:eastAsia="Times New Roman" w:cs="Arial"/>
                <w:sz w:val="20"/>
                <w:szCs w:val="20"/>
              </w:rPr>
              <w:t>7.7  (</w:t>
            </w:r>
            <w:r w:rsidRPr="00844CF5">
              <w:rPr>
                <w:rFonts w:eastAsia="Times New Roman" w:cs="Arial"/>
                <w:sz w:val="20"/>
                <w:szCs w:val="20"/>
                <w:lang w:val="en-US"/>
              </w:rPr>
              <w:t>P</w:t>
            </w:r>
            <w:r w:rsidRPr="00786EBB">
              <w:rPr>
                <w:rFonts w:eastAsia="Times New Roman" w:cs="Arial"/>
                <w:sz w:val="20"/>
                <w:szCs w:val="20"/>
              </w:rPr>
              <w:t>4)</w:t>
            </w:r>
            <w:r>
              <w:rPr>
                <w:rFonts w:eastAsia="Times New Roman" w:cs="Arial"/>
                <w:sz w:val="20"/>
                <w:szCs w:val="20"/>
              </w:rPr>
              <w:t xml:space="preserve">) </w:t>
            </w:r>
            <w:r w:rsidR="00844CF5" w:rsidRPr="008825C3">
              <w:rPr>
                <w:rFonts w:eastAsia="Times New Roman" w:cs="Arial"/>
                <w:sz w:val="20"/>
                <w:szCs w:val="20"/>
              </w:rPr>
              <w:t xml:space="preserve">του </w:t>
            </w:r>
            <w:r w:rsidR="00844CF5" w:rsidRPr="008825C3">
              <w:rPr>
                <w:rFonts w:eastAsia="Times New Roman" w:cs="Arial"/>
                <w:i/>
                <w:sz w:val="20"/>
                <w:szCs w:val="20"/>
                <w:lang w:val="en-US"/>
              </w:rPr>
              <w:t>M</w:t>
            </w:r>
            <w:r w:rsidR="00844CF5" w:rsidRPr="008825C3">
              <w:rPr>
                <w:rFonts w:eastAsia="Times New Roman" w:cs="Arial"/>
                <w:i/>
                <w:sz w:val="20"/>
                <w:szCs w:val="20"/>
              </w:rPr>
              <w:t xml:space="preserve">. </w:t>
            </w:r>
            <w:r w:rsidR="00844CF5" w:rsidRPr="008825C3">
              <w:rPr>
                <w:rFonts w:eastAsia="Times New Roman" w:cs="Arial"/>
                <w:i/>
                <w:sz w:val="20"/>
                <w:szCs w:val="20"/>
                <w:lang w:val="en-US"/>
              </w:rPr>
              <w:t>Tuberculosis</w:t>
            </w:r>
          </w:p>
          <w:p w:rsidR="008825C3" w:rsidRDefault="008825C3" w:rsidP="008825C3">
            <w:pPr>
              <w:pStyle w:val="a4"/>
              <w:numPr>
                <w:ilvl w:val="0"/>
                <w:numId w:val="2"/>
              </w:numPr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Το ολικό αίμα</w:t>
            </w:r>
            <w:r w:rsidR="002E0AF8">
              <w:rPr>
                <w:rFonts w:eastAsia="Times New Roman" w:cs="Arial"/>
                <w:sz w:val="20"/>
                <w:szCs w:val="20"/>
              </w:rPr>
              <w:t xml:space="preserve"> στα σωληνάρια</w:t>
            </w:r>
            <w:r>
              <w:rPr>
                <w:rFonts w:eastAsia="Times New Roman" w:cs="Arial"/>
                <w:sz w:val="20"/>
                <w:szCs w:val="20"/>
              </w:rPr>
              <w:t xml:space="preserve"> να μπορεί να διατηρηθεί έως και 16 ώρες προ της επώασης σε θερμοκρασία δωματίου</w:t>
            </w:r>
          </w:p>
          <w:p w:rsidR="008825C3" w:rsidRDefault="002E0AF8" w:rsidP="008825C3">
            <w:pPr>
              <w:pStyle w:val="a4"/>
              <w:numPr>
                <w:ilvl w:val="0"/>
                <w:numId w:val="2"/>
              </w:numPr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 xml:space="preserve">Εναλλακτικά να μπορεί να δέχεται αίμα σε ηπαρίνη, που θα μπορεί να διατηρείται μέχρι και 48 ώρες στους 2-8 </w:t>
            </w:r>
            <w:proofErr w:type="spellStart"/>
            <w:r w:rsidRPr="002E0AF8">
              <w:rPr>
                <w:rFonts w:eastAsia="Times New Roman" w:cs="Arial"/>
                <w:sz w:val="20"/>
                <w:szCs w:val="20"/>
                <w:vertAlign w:val="superscript"/>
                <w:lang w:val="en-US"/>
              </w:rPr>
              <w:t>o</w:t>
            </w:r>
            <w:r>
              <w:rPr>
                <w:rFonts w:eastAsia="Times New Roman" w:cs="Arial"/>
                <w:sz w:val="20"/>
                <w:szCs w:val="20"/>
                <w:lang w:val="en-US"/>
              </w:rPr>
              <w:t>C</w:t>
            </w:r>
            <w:proofErr w:type="spellEnd"/>
            <w:r>
              <w:rPr>
                <w:rFonts w:eastAsia="Times New Roman" w:cs="Arial"/>
                <w:sz w:val="20"/>
                <w:szCs w:val="20"/>
              </w:rPr>
              <w:t>, μέχρι τη μεταφορά στα σωληνάρια.</w:t>
            </w:r>
          </w:p>
          <w:p w:rsidR="002E0AF8" w:rsidRPr="008825C3" w:rsidRDefault="002E0AF8" w:rsidP="008825C3">
            <w:pPr>
              <w:pStyle w:val="a4"/>
              <w:numPr>
                <w:ilvl w:val="0"/>
                <w:numId w:val="2"/>
              </w:numPr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Ο χρόνος επώασης στους 37</w:t>
            </w:r>
            <w:proofErr w:type="spellStart"/>
            <w:r w:rsidRPr="002E0AF8">
              <w:rPr>
                <w:rFonts w:eastAsia="Times New Roman" w:cs="Arial"/>
                <w:sz w:val="20"/>
                <w:szCs w:val="20"/>
                <w:vertAlign w:val="superscript"/>
                <w:lang w:val="en-US"/>
              </w:rPr>
              <w:t>o</w:t>
            </w:r>
            <w:r>
              <w:rPr>
                <w:rFonts w:eastAsia="Times New Roman" w:cs="Arial"/>
                <w:sz w:val="20"/>
                <w:szCs w:val="20"/>
                <w:lang w:val="en-US"/>
              </w:rPr>
              <w:t>C</w:t>
            </w:r>
            <w:proofErr w:type="spellEnd"/>
            <w:r>
              <w:rPr>
                <w:rFonts w:eastAsia="Times New Roman" w:cs="Arial"/>
                <w:sz w:val="20"/>
                <w:szCs w:val="20"/>
              </w:rPr>
              <w:t xml:space="preserve">  να είναι τουλάχιστον 16 ώρες.</w:t>
            </w:r>
          </w:p>
          <w:p w:rsidR="00844CF5" w:rsidRPr="00844CF5" w:rsidRDefault="00844CF5" w:rsidP="00844CF5">
            <w:pPr>
              <w:rPr>
                <w:rFonts w:eastAsia="Times New Roman" w:cs="Arial"/>
                <w:sz w:val="20"/>
                <w:szCs w:val="20"/>
              </w:rPr>
            </w:pPr>
          </w:p>
          <w:p w:rsidR="00844CF5" w:rsidRPr="00844CF5" w:rsidRDefault="00844CF5" w:rsidP="009F390D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5A299E" w:rsidRPr="00844CF5" w:rsidRDefault="007925BC">
      <w:r w:rsidRPr="00844CF5">
        <w:tab/>
      </w:r>
      <w:r w:rsidRPr="00844CF5">
        <w:tab/>
      </w:r>
    </w:p>
    <w:p w:rsidR="00A15171" w:rsidRPr="00844CF5" w:rsidRDefault="00F65362" w:rsidP="00844CF5">
      <w:r>
        <w:t xml:space="preserve">Να είναι </w:t>
      </w:r>
      <w:r w:rsidR="00296644">
        <w:t>από τον ίδιο οίκο</w:t>
      </w:r>
      <w:r w:rsidR="00844CF5" w:rsidRPr="00844CF5">
        <w:t>.</w:t>
      </w:r>
    </w:p>
    <w:p w:rsidR="00844CF5" w:rsidRPr="0093746D" w:rsidRDefault="00844CF5" w:rsidP="00844CF5">
      <w:r>
        <w:t xml:space="preserve">Να διαθέτουν </w:t>
      </w:r>
      <w:r>
        <w:rPr>
          <w:lang w:val="en-US"/>
        </w:rPr>
        <w:t>CE</w:t>
      </w:r>
      <w:r w:rsidRPr="0093746D">
        <w:t xml:space="preserve"> </w:t>
      </w:r>
      <w:r>
        <w:rPr>
          <w:lang w:val="en-US"/>
        </w:rPr>
        <w:t>IVD</w:t>
      </w:r>
    </w:p>
    <w:p w:rsidR="00EA0EA8" w:rsidRDefault="00EA0EA8" w:rsidP="00844CF5">
      <w:r>
        <w:t xml:space="preserve">Να συνοδεύονται από </w:t>
      </w:r>
      <w:r w:rsidR="0093746D">
        <w:t>ειδικό λογισμικό ανάλυσης (να διατίθεται δωρεάν στο διαδίκτυο).</w:t>
      </w:r>
    </w:p>
    <w:p w:rsidR="00B56A94" w:rsidRDefault="0093746D" w:rsidP="00844CF5">
      <w:pPr>
        <w:rPr>
          <w:lang w:val="en-US"/>
        </w:rPr>
      </w:pPr>
      <w:r>
        <w:t xml:space="preserve">Να αφορούν την εξέταση </w:t>
      </w:r>
      <w:proofErr w:type="spellStart"/>
      <w:r>
        <w:rPr>
          <w:lang w:val="en-US"/>
        </w:rPr>
        <w:t>Quantiferon</w:t>
      </w:r>
      <w:proofErr w:type="spellEnd"/>
      <w:r>
        <w:t xml:space="preserve"> η οποία αποζημιώνεται από τον ΕΟΠΥΥ βάσει ΦΕΚ.</w:t>
      </w:r>
    </w:p>
    <w:p w:rsidR="008825C3" w:rsidRPr="008825C3" w:rsidRDefault="008825C3" w:rsidP="00844CF5">
      <w:r>
        <w:t xml:space="preserve">Να υπάρχει </w:t>
      </w:r>
      <w:r w:rsidR="002E0AF8">
        <w:t xml:space="preserve">εκτενής </w:t>
      </w:r>
      <w:r>
        <w:t xml:space="preserve">σχετική διεθνής βιβλιογραφία η οποία να αποδεικνύει την αξιοπιστία της μεθόδου και την απόδοση του προσφερόμενου συνδυασμού των </w:t>
      </w:r>
      <w:proofErr w:type="spellStart"/>
      <w:r>
        <w:t>κιτ</w:t>
      </w:r>
      <w:proofErr w:type="spellEnd"/>
      <w:r>
        <w:t xml:space="preserve">. </w:t>
      </w:r>
    </w:p>
    <w:p w:rsidR="008825C3" w:rsidRPr="008825C3" w:rsidRDefault="008825C3" w:rsidP="00844CF5">
      <w:r>
        <w:t xml:space="preserve">Η μέθοδος να είναι συγκρίσιμη με τις προτεινόμενες από τον </w:t>
      </w:r>
      <w:r>
        <w:rPr>
          <w:lang w:val="en-US"/>
        </w:rPr>
        <w:t>WHO</w:t>
      </w:r>
      <w:r>
        <w:t xml:space="preserve"> δοκιμασίες </w:t>
      </w:r>
      <w:r>
        <w:rPr>
          <w:lang w:val="en-US"/>
        </w:rPr>
        <w:t>IGRA</w:t>
      </w:r>
      <w:r w:rsidRPr="008825C3">
        <w:t xml:space="preserve"> </w:t>
      </w:r>
      <w:r>
        <w:t xml:space="preserve">για την ανίχνευση της λοίμωξης από </w:t>
      </w:r>
      <w:r w:rsidRPr="00C96E50">
        <w:rPr>
          <w:i/>
          <w:lang w:val="en-US"/>
        </w:rPr>
        <w:t>Mycobacterium</w:t>
      </w:r>
      <w:r w:rsidRPr="00C96E50">
        <w:rPr>
          <w:i/>
        </w:rPr>
        <w:t xml:space="preserve"> </w:t>
      </w:r>
      <w:r w:rsidRPr="00C96E50">
        <w:rPr>
          <w:i/>
          <w:lang w:val="en-US"/>
        </w:rPr>
        <w:t>tuberculosis</w:t>
      </w:r>
      <w:r w:rsidRPr="008825C3">
        <w:t>.</w:t>
      </w:r>
      <w:r>
        <w:t xml:space="preserve"> (</w:t>
      </w:r>
      <w:r>
        <w:rPr>
          <w:lang w:val="en-US"/>
        </w:rPr>
        <w:t>WHO</w:t>
      </w:r>
      <w:r w:rsidRPr="008825C3">
        <w:t xml:space="preserve"> </w:t>
      </w:r>
      <w:r>
        <w:rPr>
          <w:lang w:val="en-US"/>
        </w:rPr>
        <w:t>policies</w:t>
      </w:r>
      <w:r w:rsidRPr="008825C3">
        <w:t xml:space="preserve"> 2022).</w:t>
      </w:r>
    </w:p>
    <w:p w:rsidR="00A15171" w:rsidRPr="00296644" w:rsidRDefault="00A15171"/>
    <w:p w:rsidR="007C253B" w:rsidRPr="005A299E" w:rsidRDefault="007C253B"/>
    <w:sectPr w:rsidR="007C253B" w:rsidRPr="005A299E" w:rsidSect="0052107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900D1"/>
    <w:multiLevelType w:val="hybridMultilevel"/>
    <w:tmpl w:val="7B9226AC"/>
    <w:lvl w:ilvl="0" w:tplc="169CD88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B66A96"/>
    <w:multiLevelType w:val="hybridMultilevel"/>
    <w:tmpl w:val="14CAF88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savePreviewPicture/>
  <w:compat>
    <w:useFELayout/>
  </w:compat>
  <w:rsids>
    <w:rsidRoot w:val="005A299E"/>
    <w:rsid w:val="000135AA"/>
    <w:rsid w:val="00086400"/>
    <w:rsid w:val="00096695"/>
    <w:rsid w:val="000B1D6D"/>
    <w:rsid w:val="000D3374"/>
    <w:rsid w:val="000D642C"/>
    <w:rsid w:val="00116A33"/>
    <w:rsid w:val="001926F6"/>
    <w:rsid w:val="001937EA"/>
    <w:rsid w:val="00215F03"/>
    <w:rsid w:val="0024186E"/>
    <w:rsid w:val="00246969"/>
    <w:rsid w:val="002803BF"/>
    <w:rsid w:val="0028615C"/>
    <w:rsid w:val="00296644"/>
    <w:rsid w:val="002E0AF8"/>
    <w:rsid w:val="00354651"/>
    <w:rsid w:val="00360CE1"/>
    <w:rsid w:val="00374258"/>
    <w:rsid w:val="00424125"/>
    <w:rsid w:val="004331F8"/>
    <w:rsid w:val="00462D20"/>
    <w:rsid w:val="004747B8"/>
    <w:rsid w:val="00487DFF"/>
    <w:rsid w:val="004E68A3"/>
    <w:rsid w:val="00500DFD"/>
    <w:rsid w:val="0052107A"/>
    <w:rsid w:val="00542E89"/>
    <w:rsid w:val="005714E5"/>
    <w:rsid w:val="005A299E"/>
    <w:rsid w:val="005E6C49"/>
    <w:rsid w:val="00612663"/>
    <w:rsid w:val="0061381E"/>
    <w:rsid w:val="006269BE"/>
    <w:rsid w:val="00670994"/>
    <w:rsid w:val="006D1203"/>
    <w:rsid w:val="006E5459"/>
    <w:rsid w:val="0070144F"/>
    <w:rsid w:val="00702DD8"/>
    <w:rsid w:val="00757766"/>
    <w:rsid w:val="00786EBB"/>
    <w:rsid w:val="007925BC"/>
    <w:rsid w:val="007B068D"/>
    <w:rsid w:val="007B2A09"/>
    <w:rsid w:val="007C253B"/>
    <w:rsid w:val="0082305A"/>
    <w:rsid w:val="00844CF5"/>
    <w:rsid w:val="00845FFD"/>
    <w:rsid w:val="008825C3"/>
    <w:rsid w:val="00890703"/>
    <w:rsid w:val="008A1F06"/>
    <w:rsid w:val="008B6914"/>
    <w:rsid w:val="0093746D"/>
    <w:rsid w:val="00941038"/>
    <w:rsid w:val="00945A43"/>
    <w:rsid w:val="00976C55"/>
    <w:rsid w:val="00986770"/>
    <w:rsid w:val="009B4106"/>
    <w:rsid w:val="009B51D8"/>
    <w:rsid w:val="009F1E7A"/>
    <w:rsid w:val="00A15171"/>
    <w:rsid w:val="00A2072D"/>
    <w:rsid w:val="00A47885"/>
    <w:rsid w:val="00A5316F"/>
    <w:rsid w:val="00AB1316"/>
    <w:rsid w:val="00AF12FC"/>
    <w:rsid w:val="00B56A94"/>
    <w:rsid w:val="00B67E32"/>
    <w:rsid w:val="00B741A6"/>
    <w:rsid w:val="00C96E50"/>
    <w:rsid w:val="00CD2CD6"/>
    <w:rsid w:val="00D34D75"/>
    <w:rsid w:val="00D6363B"/>
    <w:rsid w:val="00D8693A"/>
    <w:rsid w:val="00DA7946"/>
    <w:rsid w:val="00E12FD9"/>
    <w:rsid w:val="00E40C46"/>
    <w:rsid w:val="00EA0EA8"/>
    <w:rsid w:val="00F066E3"/>
    <w:rsid w:val="00F54AA3"/>
    <w:rsid w:val="00F65362"/>
    <w:rsid w:val="00F911A2"/>
    <w:rsid w:val="00FF1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07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9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44C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7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0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9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4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8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5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3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3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5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1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4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0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0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9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3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4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95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6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7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3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0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252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m.tzanoudaki</dc:creator>
  <cp:lastModifiedBy>m.tzanoudaki</cp:lastModifiedBy>
  <cp:revision>9</cp:revision>
  <cp:lastPrinted>2024-08-08T05:30:00Z</cp:lastPrinted>
  <dcterms:created xsi:type="dcterms:W3CDTF">2024-07-23T06:53:00Z</dcterms:created>
  <dcterms:modified xsi:type="dcterms:W3CDTF">2024-08-08T07:24:00Z</dcterms:modified>
</cp:coreProperties>
</file>