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8D" w:rsidRDefault="00FC508D" w:rsidP="00E31E78">
      <w:pPr>
        <w:jc w:val="both"/>
        <w:rPr>
          <w:rFonts w:ascii="Calibri" w:hAnsi="Calibri"/>
          <w:sz w:val="22"/>
          <w:szCs w:val="22"/>
        </w:rPr>
      </w:pPr>
    </w:p>
    <w:p w:rsidR="00237EBC" w:rsidRPr="00EC6439" w:rsidRDefault="00BC6B1C" w:rsidP="00237EBC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CC645A" w:rsidRPr="00BA2B18" w:rsidRDefault="00BC6B1C" w:rsidP="00237EBC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9C3FEF" w:rsidRPr="00EC6439">
        <w:rPr>
          <w:rFonts w:asciiTheme="minorHAnsi" w:hAnsiTheme="minorHAnsi" w:cstheme="minorHAnsi"/>
          <w:b/>
          <w:bCs/>
        </w:rPr>
        <w:t xml:space="preserve"> </w:t>
      </w:r>
      <w:r w:rsidRPr="00EC6439">
        <w:rPr>
          <w:rFonts w:asciiTheme="minorHAnsi" w:hAnsiTheme="minorHAnsi" w:cstheme="minorHAnsi"/>
          <w:b/>
          <w:bCs/>
        </w:rPr>
        <w:t>«</w:t>
      </w:r>
      <w:r w:rsidR="00C35F09">
        <w:rPr>
          <w:rFonts w:asciiTheme="minorHAnsi" w:hAnsiTheme="minorHAnsi" w:cstheme="minorHAnsi"/>
          <w:b/>
          <w:bCs/>
        </w:rPr>
        <w:t xml:space="preserve">Αυγά </w:t>
      </w:r>
      <w:r w:rsidR="00E670D3">
        <w:rPr>
          <w:rFonts w:asciiTheme="minorHAnsi" w:hAnsiTheme="minorHAnsi" w:cstheme="minorHAnsi"/>
          <w:b/>
          <w:bCs/>
        </w:rPr>
        <w:t>φρέσκα</w:t>
      </w:r>
      <w:r w:rsidRPr="00EC6439">
        <w:rPr>
          <w:rFonts w:asciiTheme="minorHAnsi" w:hAnsiTheme="minorHAnsi" w:cstheme="minorHAnsi"/>
          <w:b/>
        </w:rPr>
        <w:t>»</w:t>
      </w:r>
    </w:p>
    <w:p w:rsidR="00BC6B1C" w:rsidRPr="00EC6439" w:rsidRDefault="00BC6B1C" w:rsidP="00834F41">
      <w:pPr>
        <w:jc w:val="both"/>
        <w:rPr>
          <w:rFonts w:asciiTheme="minorHAnsi" w:hAnsiTheme="minorHAnsi" w:cstheme="minorHAnsi"/>
          <w:b/>
        </w:rPr>
      </w:pP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A5BD5" w:rsidRDefault="002A5BD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Pr="005E4CA0" w:rsidRDefault="00C35F09" w:rsidP="00C35F0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E4CA0">
        <w:rPr>
          <w:rFonts w:asciiTheme="minorHAnsi" w:hAnsiTheme="minorHAnsi" w:cstheme="minorHAnsi"/>
          <w:sz w:val="22"/>
          <w:szCs w:val="22"/>
        </w:rPr>
        <w:t xml:space="preserve">Τα </w:t>
      </w:r>
      <w:r w:rsidR="00E670D3">
        <w:rPr>
          <w:rFonts w:asciiTheme="minorHAnsi" w:hAnsiTheme="minorHAnsi" w:cstheme="minorHAnsi"/>
          <w:sz w:val="22"/>
          <w:szCs w:val="22"/>
        </w:rPr>
        <w:t>φρέσκα</w:t>
      </w:r>
      <w:r w:rsidRPr="005E4CA0">
        <w:rPr>
          <w:rFonts w:asciiTheme="minorHAnsi" w:hAnsiTheme="minorHAnsi" w:cstheme="minorHAnsi"/>
          <w:sz w:val="22"/>
          <w:szCs w:val="22"/>
        </w:rPr>
        <w:t xml:space="preserve"> αυγά θα πρέπει να πληρούν τους όρους του</w:t>
      </w:r>
      <w:r w:rsidR="00BE10FC" w:rsidRPr="005E4CA0">
        <w:rPr>
          <w:rFonts w:asciiTheme="minorHAnsi" w:hAnsiTheme="minorHAnsi" w:cstheme="minorHAnsi"/>
          <w:sz w:val="22"/>
          <w:szCs w:val="22"/>
        </w:rPr>
        <w:t xml:space="preserve"> άρθρου 87 του</w:t>
      </w:r>
      <w:r w:rsidRPr="005E4CA0">
        <w:rPr>
          <w:rFonts w:asciiTheme="minorHAnsi" w:hAnsiTheme="minorHAnsi" w:cstheme="minorHAnsi"/>
          <w:sz w:val="22"/>
          <w:szCs w:val="22"/>
        </w:rPr>
        <w:t xml:space="preserve"> Κώδικα Τροφίμων και Ποτών  (</w:t>
      </w:r>
      <w:r w:rsidR="00BE10FC" w:rsidRPr="005E4CA0">
        <w:rPr>
          <w:rFonts w:asciiTheme="minorHAnsi" w:hAnsiTheme="minorHAnsi" w:cstheme="minorHAnsi"/>
          <w:sz w:val="22"/>
          <w:szCs w:val="22"/>
        </w:rPr>
        <w:t>Κ.Τ.Π.</w:t>
      </w:r>
      <w:r w:rsidRPr="005E4CA0">
        <w:rPr>
          <w:rFonts w:asciiTheme="minorHAnsi" w:hAnsiTheme="minorHAnsi" w:cstheme="minorHAnsi"/>
          <w:sz w:val="22"/>
          <w:szCs w:val="22"/>
        </w:rPr>
        <w:t xml:space="preserve">) και τις ισχύουσες Υγειονομικές και </w:t>
      </w:r>
      <w:r w:rsidR="002678AE">
        <w:rPr>
          <w:rFonts w:asciiTheme="minorHAnsi" w:hAnsiTheme="minorHAnsi" w:cstheme="minorHAnsi"/>
          <w:sz w:val="22"/>
          <w:szCs w:val="22"/>
        </w:rPr>
        <w:t>Ενωσιακές</w:t>
      </w:r>
      <w:r w:rsidRPr="005E4CA0">
        <w:rPr>
          <w:rFonts w:asciiTheme="minorHAnsi" w:hAnsiTheme="minorHAnsi" w:cstheme="minorHAnsi"/>
          <w:sz w:val="22"/>
          <w:szCs w:val="22"/>
        </w:rPr>
        <w:t xml:space="preserve"> Διατάξεις</w:t>
      </w:r>
      <w:r w:rsidRPr="005E4CA0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C35F09" w:rsidRPr="005E4CA0" w:rsidRDefault="00C35F09" w:rsidP="00C35F0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C35F09" w:rsidRPr="002678AE" w:rsidRDefault="00C35F09" w:rsidP="00C35F09">
      <w:pPr>
        <w:jc w:val="both"/>
        <w:rPr>
          <w:rFonts w:asciiTheme="minorHAnsi" w:hAnsiTheme="minorHAnsi" w:cstheme="minorHAnsi"/>
          <w:sz w:val="22"/>
          <w:szCs w:val="22"/>
        </w:rPr>
      </w:pPr>
      <w:r w:rsidRPr="002678AE">
        <w:rPr>
          <w:rFonts w:asciiTheme="minorHAnsi" w:hAnsiTheme="minorHAnsi" w:cstheme="minorHAnsi"/>
          <w:sz w:val="22"/>
          <w:szCs w:val="22"/>
        </w:rPr>
        <w:t>Σύμφωνα με τον Κανονισμό (ΕΚ) αριθ. 2295/2003:</w:t>
      </w:r>
    </w:p>
    <w:p w:rsidR="00C35F09" w:rsidRPr="002678AE" w:rsidRDefault="00C35F09" w:rsidP="00C35F0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78AE">
        <w:rPr>
          <w:rFonts w:asciiTheme="minorHAnsi" w:hAnsiTheme="minorHAnsi" w:cstheme="minorHAnsi"/>
          <w:sz w:val="22"/>
          <w:szCs w:val="22"/>
        </w:rPr>
        <w:t>Τα παραδιδόμενα αυγά να</w:t>
      </w:r>
      <w:r w:rsidR="002678AE" w:rsidRPr="002678AE">
        <w:rPr>
          <w:rFonts w:asciiTheme="minorHAnsi" w:hAnsiTheme="minorHAnsi" w:cstheme="minorHAnsi"/>
          <w:sz w:val="22"/>
          <w:szCs w:val="22"/>
        </w:rPr>
        <w:t xml:space="preserve"> είναι</w:t>
      </w:r>
      <w:r w:rsidRPr="002678AE">
        <w:rPr>
          <w:rFonts w:asciiTheme="minorHAnsi" w:hAnsiTheme="minorHAnsi" w:cstheme="minorHAnsi"/>
          <w:sz w:val="22"/>
          <w:szCs w:val="22"/>
        </w:rPr>
        <w:t xml:space="preserve"> Α</w:t>
      </w:r>
      <w:r w:rsidR="002678AE" w:rsidRPr="002678AE">
        <w:rPr>
          <w:rFonts w:asciiTheme="minorHAnsi" w:hAnsiTheme="minorHAnsi" w:cstheme="minorHAnsi"/>
          <w:sz w:val="22"/>
          <w:szCs w:val="22"/>
        </w:rPr>
        <w:t>΄</w:t>
      </w:r>
      <w:r w:rsidRPr="002678AE">
        <w:rPr>
          <w:rFonts w:asciiTheme="minorHAnsi" w:hAnsiTheme="minorHAnsi" w:cstheme="minorHAnsi"/>
          <w:sz w:val="22"/>
          <w:szCs w:val="22"/>
        </w:rPr>
        <w:t xml:space="preserve"> κατηγορίας, βάρους  53gr – 63 gr (MEDIUM), με τις απαραίτητες σημάνσεις βάσει των κειμένων διατάξεων.</w:t>
      </w:r>
    </w:p>
    <w:p w:rsidR="00C35F09" w:rsidRPr="002678AE" w:rsidRDefault="00C35F09" w:rsidP="00C35F0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78AE">
        <w:rPr>
          <w:rFonts w:asciiTheme="minorHAnsi" w:hAnsiTheme="minorHAnsi" w:cstheme="minorHAnsi"/>
          <w:sz w:val="22"/>
          <w:szCs w:val="22"/>
        </w:rPr>
        <w:t>Δεν θα πρέπει να έχουν υποβληθεί σε καμία επεξεργασία συντήρησης, ούτε να έχουν ψυχθεί κάτω των 5</w:t>
      </w:r>
      <w:r w:rsidRPr="002678AE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2678AE">
        <w:rPr>
          <w:rFonts w:asciiTheme="minorHAnsi" w:hAnsiTheme="minorHAnsi" w:cstheme="minorHAnsi"/>
          <w:sz w:val="22"/>
          <w:szCs w:val="22"/>
        </w:rPr>
        <w:t>C.</w:t>
      </w:r>
    </w:p>
    <w:p w:rsidR="00C35F09" w:rsidRPr="002678AE" w:rsidRDefault="00C35F09" w:rsidP="00C35F0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78AE">
        <w:rPr>
          <w:rFonts w:asciiTheme="minorHAnsi" w:hAnsiTheme="minorHAnsi" w:cstheme="minorHAnsi"/>
          <w:sz w:val="22"/>
          <w:szCs w:val="22"/>
        </w:rPr>
        <w:t>Δεν θα πρέπει να έχουν πλυθεί ούτε καθαρισθεί με οποιοδήποτε τρόπο και δεν θα περιέχουν πρόσθετες χρωστικές ουσίες.</w:t>
      </w:r>
    </w:p>
    <w:p w:rsidR="00C35F09" w:rsidRPr="002678AE" w:rsidRDefault="00C35F09" w:rsidP="00C35F0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78AE">
        <w:rPr>
          <w:rFonts w:asciiTheme="minorHAnsi" w:hAnsiTheme="minorHAnsi" w:cstheme="minorHAnsi"/>
          <w:sz w:val="22"/>
          <w:szCs w:val="22"/>
        </w:rPr>
        <w:t>Απαγορεύεται η παρουσία στα αυγά ρωγμών ή ανωμαλιών όπως είναι τα δίκροκα, χωρίς λέκιθο κ.λ.π.</w:t>
      </w:r>
    </w:p>
    <w:p w:rsidR="000301D6" w:rsidRPr="002678AE" w:rsidRDefault="000301D6" w:rsidP="00C35F0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5E4CA0" w:rsidRDefault="008961D5" w:rsidP="00C35F09">
      <w:pPr>
        <w:jc w:val="both"/>
      </w:pPr>
    </w:p>
    <w:p w:rsidR="00C35F09" w:rsidRDefault="008961D5" w:rsidP="00BE10F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ΕΙΔΙΚΟΤΕΡΑ:</w:t>
      </w:r>
    </w:p>
    <w:p w:rsidR="00BE10FC" w:rsidRPr="00BE10FC" w:rsidRDefault="00BE10FC" w:rsidP="00BE10F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35F09" w:rsidRPr="00BE10FC" w:rsidRDefault="00BE10FC" w:rsidP="00C35F09">
      <w:pPr>
        <w:ind w:right="-19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Χαρακτηριστικές ιδιότητες αυγών:</w:t>
      </w:r>
    </w:p>
    <w:p w:rsidR="00C35F09" w:rsidRPr="00BE10FC" w:rsidRDefault="00C35F09" w:rsidP="00C35F09">
      <w:pPr>
        <w:ind w:right="-192"/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Pr="00BE10FC" w:rsidRDefault="00C35F09" w:rsidP="00C35F09">
      <w:pPr>
        <w:numPr>
          <w:ilvl w:val="0"/>
          <w:numId w:val="24"/>
        </w:numPr>
        <w:overflowPunct w:val="0"/>
        <w:autoSpaceDE w:val="0"/>
        <w:autoSpaceDN w:val="0"/>
        <w:adjustRightInd w:val="0"/>
        <w:ind w:left="0" w:right="-192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10FC">
        <w:rPr>
          <w:rFonts w:asciiTheme="minorHAnsi" w:hAnsiTheme="minorHAnsi" w:cstheme="minorHAnsi"/>
          <w:sz w:val="22"/>
          <w:szCs w:val="22"/>
        </w:rPr>
        <w:t>ΧΡΩΜΑ ΚΕΛΥΦΟΥΣ   -  Σκούρο καφέ ή λευκό  με έντονη καθαρότητα και σκληρότητα</w:t>
      </w:r>
      <w:r w:rsidRPr="00BE10FC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C35F09" w:rsidRPr="00BE10FC" w:rsidRDefault="00C35F09" w:rsidP="00C35F09">
      <w:pPr>
        <w:numPr>
          <w:ilvl w:val="0"/>
          <w:numId w:val="24"/>
        </w:numPr>
        <w:overflowPunct w:val="0"/>
        <w:autoSpaceDE w:val="0"/>
        <w:autoSpaceDN w:val="0"/>
        <w:adjustRightInd w:val="0"/>
        <w:ind w:left="0" w:right="-192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10FC">
        <w:rPr>
          <w:rFonts w:asciiTheme="minorHAnsi" w:hAnsiTheme="minorHAnsi" w:cstheme="minorHAnsi"/>
          <w:sz w:val="22"/>
          <w:szCs w:val="22"/>
        </w:rPr>
        <w:t xml:space="preserve">ΧΡΩΜΑ ΚΡΟΚΟΥ       -  Σκάλα προδιαγραφής </w:t>
      </w:r>
      <w:r w:rsidRPr="00BE10FC">
        <w:rPr>
          <w:rFonts w:asciiTheme="minorHAnsi" w:hAnsiTheme="minorHAnsi" w:cstheme="minorHAnsi"/>
          <w:sz w:val="22"/>
          <w:szCs w:val="22"/>
          <w:lang w:val="en-US"/>
        </w:rPr>
        <w:t>ROCHE</w:t>
      </w:r>
      <w:r w:rsidRPr="00BE10FC">
        <w:rPr>
          <w:rFonts w:asciiTheme="minorHAnsi" w:hAnsiTheme="minorHAnsi" w:cstheme="minorHAnsi"/>
          <w:sz w:val="22"/>
          <w:szCs w:val="22"/>
        </w:rPr>
        <w:t xml:space="preserve"> </w:t>
      </w:r>
      <w:r w:rsidRPr="00BE10FC">
        <w:rPr>
          <w:rFonts w:asciiTheme="minorHAnsi" w:hAnsiTheme="minorHAnsi" w:cstheme="minorHAnsi"/>
          <w:sz w:val="22"/>
          <w:szCs w:val="22"/>
          <w:lang w:val="en-US"/>
        </w:rPr>
        <w:t>N</w:t>
      </w:r>
      <w:r w:rsidRPr="00BE10FC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o</w:t>
      </w:r>
      <w:r w:rsidRPr="00BE10FC">
        <w:rPr>
          <w:rFonts w:asciiTheme="minorHAnsi" w:hAnsiTheme="minorHAnsi" w:cstheme="minorHAnsi"/>
          <w:sz w:val="22"/>
          <w:szCs w:val="22"/>
        </w:rPr>
        <w:t xml:space="preserve"> 10-13</w:t>
      </w:r>
      <w:r w:rsidRPr="00BE10FC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C35F09" w:rsidRPr="00BE10FC" w:rsidRDefault="00C35F09" w:rsidP="00C35F09">
      <w:pPr>
        <w:numPr>
          <w:ilvl w:val="0"/>
          <w:numId w:val="24"/>
        </w:numPr>
        <w:overflowPunct w:val="0"/>
        <w:autoSpaceDE w:val="0"/>
        <w:autoSpaceDN w:val="0"/>
        <w:adjustRightInd w:val="0"/>
        <w:ind w:left="0" w:right="-192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10FC">
        <w:rPr>
          <w:rFonts w:asciiTheme="minorHAnsi" w:hAnsiTheme="minorHAnsi" w:cstheme="minorHAnsi"/>
          <w:sz w:val="22"/>
          <w:szCs w:val="22"/>
        </w:rPr>
        <w:t>ΛΕΥΚΩΜΑ ΑΥΓΟΥ      -  Καθαρό διαυγές απαλλαγμένο από ξένα σώματα</w:t>
      </w:r>
      <w:r w:rsidRPr="00BE10FC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C35F09" w:rsidRPr="00BE10FC" w:rsidRDefault="00C35F09" w:rsidP="00C35F09">
      <w:pPr>
        <w:numPr>
          <w:ilvl w:val="0"/>
          <w:numId w:val="24"/>
        </w:numPr>
        <w:overflowPunct w:val="0"/>
        <w:autoSpaceDE w:val="0"/>
        <w:autoSpaceDN w:val="0"/>
        <w:adjustRightInd w:val="0"/>
        <w:ind w:left="0" w:right="-192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10FC">
        <w:rPr>
          <w:rFonts w:asciiTheme="minorHAnsi" w:hAnsiTheme="minorHAnsi" w:cstheme="minorHAnsi"/>
          <w:sz w:val="22"/>
          <w:szCs w:val="22"/>
        </w:rPr>
        <w:t>ΚΡΟΚΟΣ ΑΥΓΟΥ          -  Ορατός στην ωοσκόπηση χωρίς εμφανή περίμετρο</w:t>
      </w:r>
      <w:r w:rsidRPr="00BE10FC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C35F09" w:rsidRPr="00BE10FC" w:rsidRDefault="00C35F09" w:rsidP="00C35F09">
      <w:pPr>
        <w:numPr>
          <w:ilvl w:val="0"/>
          <w:numId w:val="24"/>
        </w:numPr>
        <w:overflowPunct w:val="0"/>
        <w:autoSpaceDE w:val="0"/>
        <w:autoSpaceDN w:val="0"/>
        <w:adjustRightInd w:val="0"/>
        <w:ind w:left="0" w:right="-192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10FC">
        <w:rPr>
          <w:rFonts w:asciiTheme="minorHAnsi" w:hAnsiTheme="minorHAnsi" w:cstheme="minorHAnsi"/>
          <w:sz w:val="22"/>
          <w:szCs w:val="22"/>
        </w:rPr>
        <w:t xml:space="preserve">ΑΕΡΟΘΑΛΑΜΟΣ        -  Ύψος όχι μεγαλύτερο από </w:t>
      </w:r>
      <w:smartTag w:uri="urn:schemas-microsoft-com:office:smarttags" w:element="metricconverter">
        <w:smartTagPr>
          <w:attr w:name="ProductID" w:val="4 mm"/>
        </w:smartTagPr>
        <w:r w:rsidRPr="00BE10FC">
          <w:rPr>
            <w:rFonts w:asciiTheme="minorHAnsi" w:hAnsiTheme="minorHAnsi" w:cstheme="minorHAnsi"/>
            <w:sz w:val="22"/>
            <w:szCs w:val="22"/>
          </w:rPr>
          <w:t xml:space="preserve">4 </w:t>
        </w:r>
        <w:r w:rsidRPr="00BE10FC">
          <w:rPr>
            <w:rFonts w:asciiTheme="minorHAnsi" w:hAnsiTheme="minorHAnsi" w:cstheme="minorHAnsi"/>
            <w:sz w:val="22"/>
            <w:szCs w:val="22"/>
            <w:lang w:val="en-US"/>
          </w:rPr>
          <w:t>mm</w:t>
        </w:r>
      </w:smartTag>
      <w:r w:rsidRPr="00BE10FC">
        <w:rPr>
          <w:rFonts w:asciiTheme="minorHAnsi" w:hAnsiTheme="minorHAnsi" w:cstheme="minorHAnsi"/>
          <w:sz w:val="22"/>
          <w:szCs w:val="22"/>
        </w:rPr>
        <w:t xml:space="preserve"> &amp;  αμετακίνητος</w:t>
      </w:r>
      <w:r w:rsidRPr="00BE10FC">
        <w:rPr>
          <w:rFonts w:asciiTheme="minorHAnsi" w:hAnsiTheme="minorHAnsi" w:cstheme="minorHAnsi"/>
          <w:color w:val="FF0000"/>
          <w:spacing w:val="20"/>
          <w:sz w:val="22"/>
          <w:szCs w:val="22"/>
        </w:rPr>
        <w:t>.</w:t>
      </w:r>
      <w:r w:rsidRPr="00BE10FC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C35F09" w:rsidRPr="003F42B8" w:rsidRDefault="00C35F09" w:rsidP="00C35F09">
      <w:pPr>
        <w:tabs>
          <w:tab w:val="left" w:pos="709"/>
        </w:tabs>
        <w:ind w:right="-192"/>
        <w:jc w:val="both"/>
      </w:pPr>
    </w:p>
    <w:p w:rsidR="00C35F09" w:rsidRPr="003F42B8" w:rsidRDefault="00C35F09" w:rsidP="00C35F09">
      <w:pPr>
        <w:pStyle w:val="6"/>
        <w:spacing w:before="0"/>
        <w:ind w:right="-192"/>
        <w:rPr>
          <w:rFonts w:ascii="Times New Roman" w:hAnsi="Times New Roman"/>
          <w:sz w:val="24"/>
          <w:szCs w:val="24"/>
        </w:rPr>
      </w:pPr>
      <w:r w:rsidRPr="003F42B8">
        <w:rPr>
          <w:rFonts w:ascii="Times New Roman" w:hAnsi="Times New Roman"/>
          <w:sz w:val="24"/>
          <w:szCs w:val="24"/>
        </w:rPr>
        <w:t xml:space="preserve">   </w:t>
      </w:r>
    </w:p>
    <w:p w:rsidR="00C35F09" w:rsidRPr="003F42B8" w:rsidRDefault="00C35F09" w:rsidP="00C35F09"/>
    <w:p w:rsidR="00C35F09" w:rsidRPr="003F42B8" w:rsidRDefault="00C35F09" w:rsidP="00C35F09">
      <w:pPr>
        <w:ind w:right="-334"/>
      </w:pPr>
    </w:p>
    <w:p w:rsidR="00C35F09" w:rsidRPr="003F42B8" w:rsidRDefault="00C35F09" w:rsidP="00C35F09">
      <w:pPr>
        <w:ind w:right="-334"/>
      </w:pPr>
    </w:p>
    <w:p w:rsidR="00C35F09" w:rsidRPr="003F42B8" w:rsidRDefault="00C35F09" w:rsidP="00C35F09">
      <w:pPr>
        <w:ind w:right="-334"/>
        <w:sectPr w:rsidR="00C35F09" w:rsidRPr="003F42B8" w:rsidSect="00A503C9">
          <w:footerReference w:type="default" r:id="rId8"/>
          <w:pgSz w:w="11906" w:h="16838"/>
          <w:pgMar w:top="851" w:right="1466" w:bottom="1134" w:left="993" w:header="708" w:footer="708" w:gutter="0"/>
          <w:cols w:space="708"/>
          <w:docGrid w:linePitch="360"/>
        </w:sectPr>
      </w:pPr>
    </w:p>
    <w:p w:rsidR="00C35F09" w:rsidRPr="003F42B8" w:rsidRDefault="00C35F09" w:rsidP="00C35F09">
      <w:pPr>
        <w:pStyle w:val="32"/>
        <w:tabs>
          <w:tab w:val="clear" w:pos="7230"/>
          <w:tab w:val="left" w:pos="1050"/>
        </w:tabs>
        <w:rPr>
          <w:rFonts w:ascii="Times New Roman" w:hAnsi="Times New Roman"/>
          <w:bCs/>
          <w:szCs w:val="24"/>
        </w:rPr>
      </w:pPr>
    </w:p>
    <w:p w:rsidR="00C35F09" w:rsidRPr="003F42B8" w:rsidRDefault="00C35F09" w:rsidP="00C35F09">
      <w:pPr>
        <w:pStyle w:val="32"/>
        <w:tabs>
          <w:tab w:val="clear" w:pos="7230"/>
          <w:tab w:val="left" w:pos="2940"/>
        </w:tabs>
        <w:rPr>
          <w:rFonts w:ascii="Times New Roman" w:hAnsi="Times New Roman"/>
          <w:bCs/>
          <w:szCs w:val="24"/>
        </w:rPr>
      </w:pPr>
      <w:r w:rsidRPr="003F42B8">
        <w:rPr>
          <w:rFonts w:ascii="Times New Roman" w:hAnsi="Times New Roman"/>
          <w:bCs/>
          <w:szCs w:val="24"/>
        </w:rPr>
        <w:tab/>
      </w:r>
    </w:p>
    <w:tbl>
      <w:tblPr>
        <w:tblW w:w="10584" w:type="dxa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2573"/>
        <w:gridCol w:w="5459"/>
      </w:tblGrid>
      <w:tr w:rsidR="00C35F09" w:rsidRPr="008961D5" w:rsidTr="008961D5">
        <w:trPr>
          <w:cantSplit/>
          <w:trHeight w:val="335"/>
          <w:jc w:val="center"/>
        </w:trPr>
        <w:tc>
          <w:tcPr>
            <w:tcW w:w="10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clear" w:pos="4153"/>
                <w:tab w:val="left" w:pos="720"/>
                <w:tab w:val="center" w:pos="4712"/>
              </w:tabs>
              <w:ind w:left="317" w:hanging="317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ΠΡΟΪΟΝ  :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</w:t>
            </w:r>
            <w:r w:rsidRPr="008961D5">
              <w:rPr>
                <w:rFonts w:asciiTheme="minorHAnsi" w:hAnsiTheme="minorHAnsi" w:cstheme="minorHAnsi"/>
                <w:b/>
                <w:sz w:val="20"/>
                <w:szCs w:val="20"/>
              </w:rPr>
              <w:t>ΦΡΕΣΚΑ ΑΥΓΑ</w:t>
            </w:r>
          </w:p>
        </w:tc>
      </w:tr>
      <w:tr w:rsidR="00C35F09" w:rsidRPr="008961D5" w:rsidTr="008961D5">
        <w:trPr>
          <w:gridBefore w:val="2"/>
          <w:wBefore w:w="5125" w:type="dxa"/>
          <w:trHeight w:val="193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Απαιτήσεις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ΟΡΓΑΝΟΛΗΠΤΙΚΑ ΧΑΡΑΚΤΗΡΙΣΤΙΚΑ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Κατάσταση συσκευασίας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Φρέσκα αυγά, χωρίς ραγίσματα, σπασίματα, λερώματα στο κέλυφος, </w:t>
            </w:r>
            <w:r w:rsidRPr="008961D5">
              <w:rPr>
                <w:rFonts w:asciiTheme="minorHAnsi" w:hAnsiTheme="minorHAnsi" w:cstheme="minorHAnsi"/>
                <w:b/>
                <w:sz w:val="20"/>
                <w:szCs w:val="20"/>
              </w:rPr>
              <w:t>σε χάρτινη θήκη των 30 τεμ.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Κατηγορία Αυγού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Α’ ΚΑΤΗΓΟΡΙΑΣ 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Κατάσταση καθαρότητας υλικού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Χωρίς ξένα σώματα</w:t>
            </w:r>
          </w:p>
        </w:tc>
      </w:tr>
      <w:tr w:rsidR="00C35F09" w:rsidRPr="008961D5" w:rsidTr="008961D5">
        <w:trPr>
          <w:cantSplit/>
          <w:trHeight w:val="30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Σήμανση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ΑΩΚ: Ε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L…..</w:t>
            </w:r>
          </w:p>
        </w:tc>
      </w:tr>
      <w:tr w:rsidR="00C35F09" w:rsidRPr="008961D5" w:rsidTr="008961D5">
        <w:trPr>
          <w:cantSplit/>
          <w:trHeight w:val="30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Χώρα παραγωγής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 = E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λλάδα</w:t>
            </w:r>
          </w:p>
        </w:tc>
      </w:tr>
      <w:tr w:rsidR="00C35F09" w:rsidRPr="008961D5" w:rsidTr="008961D5">
        <w:trPr>
          <w:cantSplit/>
          <w:trHeight w:val="30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Κωδ. Παραγωγού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Να αναγράφεται επάνω στο αυγό </w:t>
            </w:r>
          </w:p>
        </w:tc>
      </w:tr>
      <w:tr w:rsidR="00C35F09" w:rsidRPr="008961D5" w:rsidTr="008961D5">
        <w:trPr>
          <w:cantSplit/>
          <w:trHeight w:val="30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Κατηγορία Βάρους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val="en-US" w:eastAsia="en-GB"/>
              </w:rPr>
            </w:pPr>
            <w:r w:rsidRPr="008961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M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(53-63 gr.), </w:t>
            </w:r>
          </w:p>
        </w:tc>
      </w:tr>
      <w:tr w:rsidR="00C35F09" w:rsidRPr="008961D5" w:rsidTr="008961D5">
        <w:trPr>
          <w:cantSplit/>
          <w:trHeight w:val="30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Θερμοκρασία παραλαβής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ΕΩΣ 18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Κέλυφος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Φυσιολογικό, καθαρό, άθικτο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Χρώμα κελύφους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Σκούρο καφέ ή λευκό 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6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Χρώμα Κρόκου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Σκάλα προδιαγραφής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Roche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. 10-13</w:t>
            </w:r>
          </w:p>
        </w:tc>
      </w:tr>
      <w:tr w:rsidR="00C35F09" w:rsidRPr="008961D5" w:rsidTr="008961D5">
        <w:trPr>
          <w:cantSplit/>
          <w:trHeight w:val="716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Λεύκωμα Αυγού (Ασπράδι)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Καθαρό, διαυγές απαλλαγμένο από ξένα σώματα ή κηλίδες αίματος κατά την θραύση του, το αυγό κινούμενο επί δαπέδου επιφάνειας, παραμένει επίκυρτον και δεν εξαπλώνεται.</w:t>
            </w:r>
          </w:p>
        </w:tc>
      </w:tr>
      <w:tr w:rsidR="00C35F09" w:rsidRPr="008961D5" w:rsidTr="008961D5">
        <w:trPr>
          <w:cantSplit/>
          <w:trHeight w:val="58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Κρόκος αυγού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Ορατός με μορφή σκιάς στην ωοσκόπηση χωρίς εμφανή περίμετρο, μη απομακρυνόμενος αισθητά από το κέντρο του αυγού σε περίπτωση περιστροφής</w:t>
            </w:r>
          </w:p>
        </w:tc>
      </w:tr>
      <w:tr w:rsidR="00C35F09" w:rsidRPr="008961D5" w:rsidTr="008961D5">
        <w:trPr>
          <w:cantSplit/>
          <w:trHeight w:val="7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Αεροθάλαμος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Ύψος όχι μεγαλύτερο από </w:t>
            </w:r>
            <w:smartTag w:uri="urn:schemas-microsoft-com:office:smarttags" w:element="metricconverter">
              <w:smartTagPr>
                <w:attr w:name="ProductID" w:val="4 χιλιοστά"/>
              </w:smartTagPr>
              <w:r w:rsidRPr="008961D5">
                <w:rPr>
                  <w:rFonts w:asciiTheme="minorHAnsi" w:hAnsiTheme="minorHAnsi" w:cstheme="minorHAnsi"/>
                  <w:sz w:val="20"/>
                  <w:szCs w:val="20"/>
                </w:rPr>
                <w:t>4 χιλιοστά</w:t>
              </w:r>
            </w:smartTag>
          </w:p>
        </w:tc>
      </w:tr>
      <w:tr w:rsidR="00C35F09" w:rsidRPr="008961D5" w:rsidTr="008961D5">
        <w:trPr>
          <w:cantSplit/>
          <w:trHeight w:val="7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5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Οσμή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Χωρίς ξένες οσμές</w:t>
            </w:r>
          </w:p>
        </w:tc>
      </w:tr>
      <w:tr w:rsidR="00C35F09" w:rsidRPr="008961D5" w:rsidTr="008961D5">
        <w:trPr>
          <w:cantSplit/>
          <w:trHeight w:val="301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C35F09">
            <w:pPr>
              <w:pStyle w:val="a4"/>
              <w:numPr>
                <w:ilvl w:val="0"/>
                <w:numId w:val="26"/>
              </w:numPr>
              <w:tabs>
                <w:tab w:val="num" w:pos="175"/>
              </w:tabs>
              <w:ind w:left="0" w:hanging="359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Εμφάνιση σε ασπράδι/κρόκο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Συμπαγής, διαυγής με ευχάριστο άρωμα</w:t>
            </w:r>
          </w:p>
        </w:tc>
      </w:tr>
      <w:tr w:rsidR="00C35F09" w:rsidRPr="008961D5" w:rsidTr="008961D5">
        <w:trPr>
          <w:cantSplit/>
          <w:trHeight w:val="27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ΜΙΚΡΟΒΙΟΛΟΓΙΚΕΣ  ΠΑΡΑΜΕΤΡΟΙ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num" w:pos="175"/>
              </w:tabs>
              <w:ind w:hanging="359"/>
              <w:rPr>
                <w:rFonts w:asciiTheme="minorHAnsi" w:hAnsiTheme="minorHAnsi" w:cstheme="minorHAnsi"/>
                <w:i/>
                <w:sz w:val="20"/>
                <w:szCs w:val="20"/>
                <w:lang w:val="en-US" w:eastAsia="en-GB"/>
              </w:rPr>
            </w:pPr>
            <w:r w:rsidRPr="008961D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Sal   salmonell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</w:rPr>
              <w:t>α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spp, /25g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ΠΟΥΣΙΑ</w:t>
            </w:r>
          </w:p>
        </w:tc>
      </w:tr>
      <w:tr w:rsidR="00C35F09" w:rsidRPr="008961D5" w:rsidTr="008961D5">
        <w:trPr>
          <w:cantSplit/>
          <w:trHeight w:val="33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num" w:pos="175"/>
              </w:tabs>
              <w:rPr>
                <w:rFonts w:asciiTheme="minorHAnsi" w:hAnsiTheme="minorHAnsi" w:cstheme="minorHAnsi"/>
                <w:i/>
                <w:color w:val="0000FF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Κολοβακτηρίδια 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COLI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σταφυλόκοκκοι  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AUREUS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</w:rPr>
              <w:t>, Μύκητες &amp; ζύμες, Ε.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Coli</w:t>
            </w:r>
            <w:r w:rsidRPr="008961D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:  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rPr>
                <w:rFonts w:asciiTheme="minorHAnsi" w:hAnsiTheme="minorHAnsi" w:cstheme="minorHAnsi"/>
                <w:color w:val="0000FF"/>
                <w:sz w:val="20"/>
                <w:szCs w:val="20"/>
                <w:lang w:val="en-GB"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ΣΕ </w:t>
            </w:r>
            <w:smartTag w:uri="urn:schemas-microsoft-com:office:smarttags" w:element="metricconverter">
              <w:smartTagPr>
                <w:attr w:name="ProductID" w:val="1 g"/>
              </w:smartTagPr>
              <w:r w:rsidRPr="008961D5">
                <w:rPr>
                  <w:rFonts w:asciiTheme="minorHAnsi" w:hAnsiTheme="minorHAnsi" w:cstheme="minorHAnsi"/>
                  <w:sz w:val="20"/>
                  <w:szCs w:val="20"/>
                  <w:lang w:val="en-US"/>
                </w:rPr>
                <w:t>1 g</w:t>
              </w:r>
            </w:smartTag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 ΑΠΟΥΣΙΑ</w:t>
            </w:r>
          </w:p>
        </w:tc>
      </w:tr>
      <w:tr w:rsidR="00C35F09" w:rsidRPr="008961D5" w:rsidTr="008961D5">
        <w:trPr>
          <w:cantSplit/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ΤΡΟΠΟΣ ΕΚΤΡΟΦΗΣ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0= ΒΙΟ, 1=ΕΛΕΥΘΕΡΑΣ, 2=ΑΧΥΡΩΝΑ, 3=ΚΛΩΒΟΣΤΟΙΧΙΑΣ</w:t>
            </w:r>
          </w:p>
        </w:tc>
      </w:tr>
      <w:tr w:rsidR="00C35F09" w:rsidRPr="008961D5" w:rsidTr="008961D5">
        <w:trPr>
          <w:cantSplit/>
          <w:trHeight w:val="28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ΧΡΟΝΟΣ ΖΩΗΣ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28 ημέρες από την ωοτοκία. Η ελάχιστη διατηρησιμότητα λογίζεται βάσει της ημερομηνίας μέχρι την οποία τα αυγά της κατηγορίας Α ή τα πλυμένα αυγά διατηρούν τα χαρακτηριστικά  που περιγράφονται στο άρθρο 5, παράγραφος 1 του Κανονισμού (ΕΚ) αριθ. 2295/2003 όταν είναι σωστά αποθηκευμένα. Η ελάχιστη διατηρησιμότητα καθορίζεται σε 28 μέρες κατ’ανώτατο όριο μετά την ημέρα ωοτοκίας. Όταν, σύμφωνα με το άρθρο 1, παράγραφος 4, στοιχείο γ), αναγράφεται η διάρκεια της περιόδου ωοτοκίας, η ελάχιστη διατηρησιμότητα καθορίζεται αρχής γενομένης από την ημέρα έναρξης της ωοτοκίας.</w:t>
            </w:r>
          </w:p>
        </w:tc>
      </w:tr>
      <w:tr w:rsidR="00C35F09" w:rsidRPr="008961D5" w:rsidTr="008961D5">
        <w:trPr>
          <w:cantSplit/>
          <w:trHeight w:val="27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ΣΥΝΘΗΚΕΣ ΔΙΑΤΗΡΗΣΗΣ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Σε δροσερό κλιματιζόμενο χώρο (θερμ. από: 8  έως: 18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C35F09" w:rsidRPr="008961D5" w:rsidTr="008961D5">
        <w:trPr>
          <w:cantSplit/>
          <w:trHeight w:val="28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ΣΥΝΘΗΚΕΣ ΜΕΤΑΦΟΡΑΣ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09" w:rsidRPr="008961D5" w:rsidRDefault="00C35F09" w:rsidP="00A3565C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Θερμοκρασία:  από:8  έως: 18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61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</w:t>
            </w:r>
            <w:r w:rsidRPr="008961D5">
              <w:rPr>
                <w:rFonts w:asciiTheme="minorHAnsi" w:hAnsiTheme="minorHAnsi" w:cstheme="minorHAnsi"/>
                <w:sz w:val="20"/>
                <w:szCs w:val="20"/>
              </w:rPr>
              <w:t>, Υγρασία: 60-75%</w:t>
            </w:r>
          </w:p>
        </w:tc>
      </w:tr>
    </w:tbl>
    <w:p w:rsidR="00C35F09" w:rsidRPr="003F42B8" w:rsidRDefault="00C35F09" w:rsidP="00C35F09">
      <w:pPr>
        <w:pStyle w:val="32"/>
        <w:tabs>
          <w:tab w:val="left" w:pos="720"/>
        </w:tabs>
        <w:rPr>
          <w:rFonts w:ascii="Times New Roman" w:hAnsi="Times New Roman"/>
          <w:bCs/>
          <w:szCs w:val="24"/>
        </w:rPr>
      </w:pPr>
    </w:p>
    <w:p w:rsidR="00CE65BE" w:rsidRDefault="00CE65BE" w:rsidP="00C35F09">
      <w:pPr>
        <w:jc w:val="both"/>
        <w:rPr>
          <w:rFonts w:eastAsia="Times New Roman"/>
          <w:bCs/>
          <w:lang w:eastAsia="el-GR"/>
        </w:rPr>
      </w:pPr>
    </w:p>
    <w:p w:rsidR="00C35F09" w:rsidRPr="00CE65BE" w:rsidRDefault="00C35F09" w:rsidP="00C35F09">
      <w:pPr>
        <w:jc w:val="both"/>
        <w:rPr>
          <w:rFonts w:asciiTheme="minorHAnsi" w:hAnsiTheme="minorHAnsi" w:cstheme="minorHAnsi"/>
          <w:spacing w:val="20"/>
          <w:sz w:val="22"/>
          <w:szCs w:val="22"/>
        </w:rPr>
      </w:pPr>
      <w:r w:rsidRPr="00CE65BE">
        <w:rPr>
          <w:rFonts w:asciiTheme="minorHAnsi" w:hAnsiTheme="minorHAnsi" w:cstheme="minorHAnsi"/>
          <w:spacing w:val="20"/>
          <w:sz w:val="22"/>
          <w:szCs w:val="22"/>
        </w:rPr>
        <w:t>Για την σφράγιση των κελυφών των αυγών, να χρησιμοποιούνται μόνο</w:t>
      </w:r>
      <w:r w:rsidR="00BE10FC" w:rsidRPr="00CE65BE">
        <w:rPr>
          <w:rFonts w:asciiTheme="minorHAnsi" w:hAnsiTheme="minorHAnsi" w:cstheme="minorHAnsi"/>
          <w:spacing w:val="20"/>
          <w:sz w:val="22"/>
          <w:szCs w:val="22"/>
        </w:rPr>
        <w:t>ν</w:t>
      </w:r>
      <w:r w:rsidRPr="00CE65BE">
        <w:rPr>
          <w:rFonts w:asciiTheme="minorHAnsi" w:hAnsiTheme="minorHAnsi" w:cstheme="minorHAnsi"/>
          <w:spacing w:val="20"/>
          <w:sz w:val="22"/>
          <w:szCs w:val="22"/>
        </w:rPr>
        <w:t xml:space="preserve"> οι χρωστικές του Παραρτήματος 1 του άρθρου 35 του Κ.Τ.Π. </w:t>
      </w:r>
    </w:p>
    <w:p w:rsidR="00C35F09" w:rsidRPr="003F42B8" w:rsidRDefault="00C35F09" w:rsidP="00C35F09">
      <w:pPr>
        <w:pStyle w:val="32"/>
        <w:tabs>
          <w:tab w:val="left" w:pos="720"/>
        </w:tabs>
        <w:rPr>
          <w:rFonts w:ascii="Times New Roman" w:hAnsi="Times New Roman"/>
          <w:bCs/>
          <w:szCs w:val="24"/>
        </w:rPr>
      </w:pPr>
    </w:p>
    <w:p w:rsidR="00C35F09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35F09" w:rsidRPr="00427158" w:rsidRDefault="00C35F09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EB4A17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6553" w:rsidRPr="00427158" w:rsidRDefault="00AC655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201872" w:rsidRPr="00F614C9" w:rsidRDefault="00201872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BF11EE" w:rsidRDefault="008961D5" w:rsidP="008961D5">
      <w:pPr>
        <w:jc w:val="both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Τα αυγά θα πρέπει να παραδίδονται καθαρά, άθικτα, συσκευασμένα από ωοσκοπικό κέντρο ή κέντρο συσκευασίας, που εφαρμόζει Σύστημα Διαχείρισης Ασφάλειας Τροφίμων (βλ. ενότητα ΙΙ), σε Α και Β συσκευασία: (Α) καρτέλες των 30 τεμαχίων και (Β) χαρτοκιβώτιο.</w:t>
      </w:r>
    </w:p>
    <w:p w:rsidR="00520AE2" w:rsidRPr="00BF11EE" w:rsidRDefault="00520AE2" w:rsidP="008961D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BF11EE" w:rsidRDefault="008961D5" w:rsidP="008961D5">
      <w:pPr>
        <w:jc w:val="both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Η Β συσκευασία (χαρτοκιβώτιο) δεν πρέπει να φέρει χτυπήματα, σκισίματα ή διάφορου είδους παραμόρφωση και κανένα ίχνος υγρασίας, η (Α) συσκευασία (χάρτινη θήκη) πρέπει να είναι καθαρή, χωρίς φθορές ή υγρασία.</w:t>
      </w:r>
    </w:p>
    <w:p w:rsidR="008961D5" w:rsidRPr="00BF11EE" w:rsidRDefault="008961D5" w:rsidP="008961D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BF11EE" w:rsidRDefault="008961D5" w:rsidP="008961D5">
      <w:pPr>
        <w:jc w:val="both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Η επισήμανση πρέπει να ικανοποιεί τις απαιτήσεις των Κανονισμών (ΕΕ) 1169/2011, (ΕΚ) 12342007 και (ΕΚ) 589/2008.</w:t>
      </w:r>
    </w:p>
    <w:p w:rsidR="008961D5" w:rsidRPr="00BF11EE" w:rsidRDefault="008961D5" w:rsidP="008961D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BF11EE" w:rsidRDefault="008961D5" w:rsidP="008961D5">
      <w:pPr>
        <w:tabs>
          <w:tab w:val="left" w:pos="5400"/>
        </w:tabs>
        <w:ind w:right="-192"/>
        <w:jc w:val="both"/>
      </w:pPr>
    </w:p>
    <w:p w:rsidR="008961D5" w:rsidRPr="00BF11EE" w:rsidRDefault="008961D5" w:rsidP="008961D5">
      <w:pPr>
        <w:tabs>
          <w:tab w:val="left" w:pos="5400"/>
        </w:tabs>
        <w:ind w:right="-192"/>
        <w:jc w:val="both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 xml:space="preserve">Ειδικότερες σημάνσεις </w:t>
      </w:r>
      <w:r w:rsidRPr="00BF11EE">
        <w:rPr>
          <w:rFonts w:asciiTheme="minorHAnsi" w:hAnsiTheme="minorHAnsi" w:cstheme="minorHAnsi"/>
          <w:b/>
          <w:sz w:val="22"/>
          <w:szCs w:val="22"/>
        </w:rPr>
        <w:t>επι</w:t>
      </w:r>
      <w:r w:rsidRPr="00BF11EE">
        <w:rPr>
          <w:rFonts w:asciiTheme="minorHAnsi" w:hAnsiTheme="minorHAnsi" w:cstheme="minorHAnsi"/>
          <w:sz w:val="22"/>
          <w:szCs w:val="22"/>
        </w:rPr>
        <w:t xml:space="preserve"> </w:t>
      </w:r>
      <w:r w:rsidRPr="00BF11EE">
        <w:rPr>
          <w:rFonts w:asciiTheme="minorHAnsi" w:hAnsiTheme="minorHAnsi" w:cstheme="minorHAnsi"/>
          <w:b/>
          <w:sz w:val="22"/>
          <w:szCs w:val="22"/>
        </w:rPr>
        <w:t>της συσκευασίας:</w:t>
      </w:r>
    </w:p>
    <w:p w:rsidR="008961D5" w:rsidRPr="00BF11EE" w:rsidRDefault="008961D5" w:rsidP="008961D5">
      <w:pPr>
        <w:tabs>
          <w:tab w:val="left" w:pos="5400"/>
        </w:tabs>
        <w:ind w:right="-19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851" w:right="-193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ΟΝΟΜΑ  ΚΑΙ ΔΙΕΥΘΥΝΣΗ ΩΟΣΚΟΠΙΚΟΥ ΚΕΝΤΡΟΥ Η ΤΗΣ ΕΤΑΙΡΕΙΑΣ ΠΟΥ ΜΕΡΙΜΝΑ ΓΙΑ ΤΗΝ ΣΥΣΚΕΥΑΣΙΑ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 xml:space="preserve">ΔΙΑΚΡΙΤΙΚΟ ΑΡΙΘΜΟ ΩΟΣΚΟΠΙΚΟΥ ΚΕΝΤΡΟΥ   </w:t>
      </w:r>
      <w:r w:rsidRPr="00BF11EE">
        <w:rPr>
          <w:rFonts w:asciiTheme="minorHAnsi" w:hAnsiTheme="minorHAnsi" w:cstheme="minorHAnsi"/>
          <w:b/>
          <w:sz w:val="22"/>
          <w:szCs w:val="22"/>
          <w:lang w:val="en-US"/>
        </w:rPr>
        <w:t>EL</w:t>
      </w:r>
      <w:r w:rsidRPr="00BF11EE">
        <w:rPr>
          <w:rFonts w:asciiTheme="minorHAnsi" w:hAnsiTheme="minorHAnsi" w:cstheme="minorHAnsi"/>
          <w:b/>
          <w:sz w:val="22"/>
          <w:szCs w:val="22"/>
        </w:rPr>
        <w:t>……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ΚΑΤΗΓΟΡΙΑ ΑΥΓΟΥ  Α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ΚΑΤΗΓΟΡΙΑ ΒΑΡΟΥΣ  Μ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ΑΡΙΘΜΟΣ ΑΥΓΩΝ ΣΤΗΝ ΣΥΣΚΕΥΑΣΙΑ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851" w:right="-193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 xml:space="preserve">ΗΜΕΡΟΜΗΝΙΑ ΕΛΑΧΙΣΤΗΣ  ΔΙΑΤΗΡΙΣΙΜΟΤΗΤΑΣ (Η παράδοση θα </w:t>
      </w:r>
      <w:r w:rsidR="00DB59B8">
        <w:rPr>
          <w:rFonts w:asciiTheme="minorHAnsi" w:hAnsiTheme="minorHAnsi" w:cstheme="minorHAnsi"/>
          <w:sz w:val="22"/>
          <w:szCs w:val="22"/>
        </w:rPr>
        <w:t>πραγματοποιείται</w:t>
      </w:r>
      <w:r w:rsidRPr="00BF11EE">
        <w:rPr>
          <w:rFonts w:asciiTheme="minorHAnsi" w:hAnsiTheme="minorHAnsi" w:cstheme="minorHAnsi"/>
          <w:sz w:val="22"/>
          <w:szCs w:val="22"/>
        </w:rPr>
        <w:t xml:space="preserve"> έως την  δεύτερη εργάσιμη ημέρα οωσκοπήσεως)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 xml:space="preserve"> 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 xml:space="preserve"> ΤΥΠΟΣ ΕΚΤΡΟΦΗΣ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</w:p>
    <w:p w:rsidR="008961D5" w:rsidRPr="00BF11EE" w:rsidRDefault="008961D5" w:rsidP="008961D5">
      <w:pPr>
        <w:numPr>
          <w:ilvl w:val="0"/>
          <w:numId w:val="23"/>
        </w:numPr>
        <w:tabs>
          <w:tab w:val="left" w:pos="5400"/>
        </w:tabs>
        <w:overflowPunct w:val="0"/>
        <w:autoSpaceDE w:val="0"/>
        <w:autoSpaceDN w:val="0"/>
        <w:adjustRightInd w:val="0"/>
        <w:ind w:left="0" w:right="-193" w:firstLine="56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F11EE">
        <w:rPr>
          <w:rFonts w:asciiTheme="minorHAnsi" w:hAnsiTheme="minorHAnsi" w:cstheme="minorHAnsi"/>
          <w:sz w:val="22"/>
          <w:szCs w:val="22"/>
        </w:rPr>
        <w:t>ΚΩΔ. ΠΑΡΤΙΔΑΣ</w:t>
      </w:r>
      <w:r w:rsidRPr="00BF11EE">
        <w:rPr>
          <w:rFonts w:asciiTheme="minorHAnsi" w:hAnsiTheme="minorHAnsi" w:cstheme="minorHAnsi"/>
          <w:spacing w:val="20"/>
          <w:sz w:val="22"/>
          <w:szCs w:val="22"/>
        </w:rPr>
        <w:t>.</w:t>
      </w:r>
      <w:r w:rsidRPr="00BF11EE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8961D5" w:rsidRPr="00BF11EE" w:rsidRDefault="008961D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8961D5" w:rsidRPr="00427158" w:rsidRDefault="008961D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C94385" w:rsidRPr="00427158" w:rsidRDefault="00C943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μικροβιολογικά κριτήρια ασφάλειας</w:t>
      </w:r>
      <w:r w:rsidR="001143D8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και περι καταλοίπων κτηνιατρικών φαρμάκων και αντιμικροβιακών παραγόντων (Καν. 37/2010) και επιμολυντών (Καν. 1881/2006).</w:t>
      </w: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95B58" w:rsidRPr="00427158" w:rsidRDefault="00795B58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ανάδοχος θα πρέπει να προσκομίζει τα αποτελέσματα των μικροβιολογικών και χημικών αναλύσεων των προϊόντων, που πραγματοποιεί στα πλαίσια του αυτοελέγχου, κάθε φορά που αυτό ζητείται από την αναθέτουσα αρχή.</w:t>
      </w: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3A79" w:rsidRPr="00427158" w:rsidRDefault="00123A79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6A29B3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 w:rsidR="006A29B3"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D31E3A" w:rsidRPr="00824D75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6A29B3" w:rsidRPr="00D01444" w:rsidRDefault="006A29B3" w:rsidP="006A29B3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6A29B3" w:rsidRPr="00D01444" w:rsidRDefault="006A29B3" w:rsidP="006A29B3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6A29B3" w:rsidRPr="00D01444" w:rsidRDefault="006A29B3" w:rsidP="006A29B3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6A29B3" w:rsidRDefault="006A29B3" w:rsidP="006A29B3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6A29B3" w:rsidRPr="00427158" w:rsidRDefault="006A29B3" w:rsidP="006A29B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</w:t>
      </w:r>
      <w:r w:rsidRPr="00427158">
        <w:rPr>
          <w:rFonts w:asciiTheme="minorHAnsi" w:hAnsiTheme="minorHAnsi" w:cstheme="minorHAnsi"/>
          <w:sz w:val="22"/>
          <w:szCs w:val="22"/>
        </w:rPr>
        <w:lastRenderedPageBreak/>
        <w:t xml:space="preserve">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6A29B3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8F62C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8F62CA">
        <w:rPr>
          <w:rFonts w:asciiTheme="minorHAnsi" w:hAnsiTheme="minorHAnsi" w:cstheme="minorHAnsi"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427158" w:rsidRDefault="00D31E3A" w:rsidP="00C35F09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8279B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8279B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4</w:t>
      </w:r>
      <w:r w:rsidR="00D31E3A" w:rsidRPr="00427158">
        <w:rPr>
          <w:rFonts w:asciiTheme="minorHAnsi" w:hAnsiTheme="minorHAnsi" w:cstheme="minorHAnsi"/>
          <w:szCs w:val="22"/>
        </w:rPr>
        <w:t>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8279B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5</w:t>
      </w:r>
      <w:r w:rsidR="00D31E3A">
        <w:rPr>
          <w:rFonts w:asciiTheme="minorHAnsi" w:hAnsiTheme="minorHAnsi" w:cstheme="minorHAnsi"/>
          <w:szCs w:val="22"/>
        </w:rPr>
        <w:t xml:space="preserve">. </w:t>
      </w:r>
      <w:r w:rsidR="00D31E3A"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8279B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D31E3A" w:rsidRPr="00427158">
        <w:rPr>
          <w:rFonts w:asciiTheme="minorHAnsi" w:hAnsiTheme="minorHAnsi" w:cstheme="minorHAnsi"/>
          <w:sz w:val="22"/>
          <w:szCs w:val="22"/>
        </w:rPr>
        <w:t>. Ισχύον</w:t>
      </w:r>
      <w:r w:rsidR="00D31E3A"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1E3A"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="00D31E3A"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="00D31E3A"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="00D31E3A"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="00D31E3A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="00D31E3A"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D31E3A" w:rsidRPr="00427158">
        <w:rPr>
          <w:rFonts w:asciiTheme="minorHAnsi" w:hAnsiTheme="minorHAnsi" w:cstheme="minorHAnsi"/>
          <w:sz w:val="22"/>
          <w:szCs w:val="22"/>
        </w:rPr>
        <w:t>.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D31E3A" w:rsidRPr="00427158">
        <w:rPr>
          <w:rFonts w:asciiTheme="minorHAnsi" w:hAnsiTheme="minorHAnsi" w:cstheme="minorHAnsi"/>
          <w:sz w:val="22"/>
          <w:szCs w:val="22"/>
        </w:rPr>
        <w:t>.</w:t>
      </w:r>
      <w:r w:rsidR="00D31E3A"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D31E3A"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8279BA">
        <w:rPr>
          <w:rFonts w:asciiTheme="minorHAnsi" w:hAnsiTheme="minorHAnsi" w:cstheme="minorHAnsi"/>
          <w:sz w:val="22"/>
          <w:szCs w:val="22"/>
        </w:rPr>
        <w:t>αφίου της ως άνω υπο στοιχείο (6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8279BA">
        <w:rPr>
          <w:rFonts w:asciiTheme="minorHAnsi" w:hAnsiTheme="minorHAnsi" w:cstheme="minorHAnsi"/>
          <w:sz w:val="22"/>
          <w:szCs w:val="22"/>
        </w:rPr>
        <w:t>αφίου της ως άνω υπο στοιχείο (6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lastRenderedPageBreak/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57EC" w:rsidRDefault="00FC57EC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5236" w:rsidRDefault="00785236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5236" w:rsidRDefault="00785236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5236" w:rsidRPr="00427158" w:rsidRDefault="00785236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6A29B3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Ι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="00FC57EC"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Ειδικότερες υγειονομικές απαιτήσεις επι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προμηθευτής υποχρεούται να παρέχει στην επιτροπή παραλαβής κάθε πληροφορία και στοιχείο που θα της ζητείται σχετικά με τον προσδιορισμό του είδους (τεμάχιο) και της ποιοτικής κατάταξης των παραδιδόμενων νωπών κρεάτων.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t>Η μεταφορά θα γίνεται με καθαρά και απο</w:t>
      </w:r>
      <w:r w:rsidR="00C35F09">
        <w:rPr>
          <w:rFonts w:asciiTheme="minorHAnsi" w:eastAsia="TimesNewRomanPSMT" w:hAnsiTheme="minorHAnsi" w:cstheme="minorHAnsi"/>
          <w:sz w:val="22"/>
          <w:szCs w:val="22"/>
        </w:rPr>
        <w:t>λυμασμένα μεταφορικά μέσα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 xml:space="preserve">,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εφοδιασμένα με τα ανωτέρω έγγραφα </w:t>
      </w:r>
      <w:r w:rsidR="008279BA">
        <w:rPr>
          <w:rFonts w:asciiTheme="minorHAnsi" w:hAnsiTheme="minorHAnsi" w:cstheme="minorHAnsi"/>
          <w:sz w:val="22"/>
          <w:szCs w:val="22"/>
        </w:rPr>
        <w:t xml:space="preserve"> (4</w:t>
      </w:r>
      <w:r w:rsidR="00B769C7" w:rsidRPr="00427158">
        <w:rPr>
          <w:rFonts w:asciiTheme="minorHAnsi" w:hAnsiTheme="minorHAnsi" w:cstheme="minorHAnsi"/>
          <w:sz w:val="22"/>
          <w:szCs w:val="22"/>
        </w:rPr>
        <w:t>) και (</w:t>
      </w:r>
      <w:r w:rsidR="008279BA">
        <w:rPr>
          <w:rFonts w:asciiTheme="minorHAnsi" w:hAnsiTheme="minorHAnsi" w:cstheme="minorHAnsi"/>
          <w:sz w:val="22"/>
          <w:szCs w:val="22"/>
        </w:rPr>
        <w:t>5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C63D8D">
      <w:pPr>
        <w:pStyle w:val="2"/>
        <w:spacing w:line="360" w:lineRule="auto"/>
        <w:rPr>
          <w:rFonts w:asciiTheme="minorHAnsi" w:hAnsiTheme="minorHAnsi" w:cstheme="minorHAnsi"/>
          <w:szCs w:val="22"/>
        </w:rPr>
      </w:pPr>
    </w:p>
    <w:p w:rsidR="00FC57EC" w:rsidRPr="00427158" w:rsidRDefault="00FC57EC" w:rsidP="00FC57EC">
      <w:pPr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FC57EC" w:rsidRPr="00427158" w:rsidSect="00C965A0">
      <w:footerReference w:type="default" r:id="rId9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533" w:rsidRDefault="004B7533">
      <w:r>
        <w:separator/>
      </w:r>
    </w:p>
  </w:endnote>
  <w:endnote w:type="continuationSeparator" w:id="1">
    <w:p w:rsidR="004B7533" w:rsidRDefault="004B7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F09" w:rsidRPr="00492302" w:rsidRDefault="00C35F09" w:rsidP="00A503C9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97697E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97697E" w:rsidRPr="00492302">
      <w:rPr>
        <w:sz w:val="20"/>
        <w:szCs w:val="20"/>
      </w:rPr>
      <w:fldChar w:fldCharType="separate"/>
    </w:r>
    <w:r w:rsidR="00E670D3">
      <w:rPr>
        <w:noProof/>
        <w:sz w:val="20"/>
        <w:szCs w:val="20"/>
      </w:rPr>
      <w:t>1</w:t>
    </w:r>
    <w:r w:rsidR="0097697E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97697E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97697E" w:rsidRPr="00492302">
      <w:rPr>
        <w:sz w:val="20"/>
        <w:szCs w:val="20"/>
      </w:rPr>
      <w:fldChar w:fldCharType="separate"/>
    </w:r>
    <w:r w:rsidR="00E670D3">
      <w:rPr>
        <w:noProof/>
        <w:sz w:val="20"/>
        <w:szCs w:val="20"/>
      </w:rPr>
      <w:t>5</w:t>
    </w:r>
    <w:r w:rsidR="0097697E" w:rsidRPr="00492302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97697E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97697E" w:rsidRPr="00492302">
      <w:rPr>
        <w:sz w:val="20"/>
        <w:szCs w:val="20"/>
      </w:rPr>
      <w:fldChar w:fldCharType="separate"/>
    </w:r>
    <w:r w:rsidR="00E670D3">
      <w:rPr>
        <w:noProof/>
        <w:sz w:val="20"/>
        <w:szCs w:val="20"/>
      </w:rPr>
      <w:t>2</w:t>
    </w:r>
    <w:r w:rsidR="0097697E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97697E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97697E" w:rsidRPr="00492302">
      <w:rPr>
        <w:sz w:val="20"/>
        <w:szCs w:val="20"/>
      </w:rPr>
      <w:fldChar w:fldCharType="separate"/>
    </w:r>
    <w:r w:rsidR="00E670D3">
      <w:rPr>
        <w:noProof/>
        <w:sz w:val="20"/>
        <w:szCs w:val="20"/>
      </w:rPr>
      <w:t>5</w:t>
    </w:r>
    <w:r w:rsidR="0097697E" w:rsidRPr="00492302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533" w:rsidRDefault="004B7533">
      <w:r>
        <w:separator/>
      </w:r>
    </w:p>
  </w:footnote>
  <w:footnote w:type="continuationSeparator" w:id="1">
    <w:p w:rsidR="004B7533" w:rsidRDefault="004B75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390D19"/>
    <w:multiLevelType w:val="singleLevel"/>
    <w:tmpl w:val="0F72F27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47122"/>
    <w:multiLevelType w:val="singleLevel"/>
    <w:tmpl w:val="0F72F27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279B1102"/>
    <w:multiLevelType w:val="hybridMultilevel"/>
    <w:tmpl w:val="00AE7624"/>
    <w:lvl w:ilvl="0" w:tplc="CDA022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ABD4F3B"/>
    <w:multiLevelType w:val="hybridMultilevel"/>
    <w:tmpl w:val="803852BC"/>
    <w:lvl w:ilvl="0" w:tplc="0408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5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6">
    <w:nsid w:val="4B3D2317"/>
    <w:multiLevelType w:val="hybridMultilevel"/>
    <w:tmpl w:val="C908DD8A"/>
    <w:lvl w:ilvl="0" w:tplc="DB446A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0" w:hanging="360"/>
      </w:pPr>
    </w:lvl>
    <w:lvl w:ilvl="2" w:tplc="0408001B" w:tentative="1">
      <w:start w:val="1"/>
      <w:numFmt w:val="lowerRoman"/>
      <w:lvlText w:val="%3."/>
      <w:lvlJc w:val="right"/>
      <w:pPr>
        <w:ind w:left="2070" w:hanging="180"/>
      </w:pPr>
    </w:lvl>
    <w:lvl w:ilvl="3" w:tplc="0408000F" w:tentative="1">
      <w:start w:val="1"/>
      <w:numFmt w:val="decimal"/>
      <w:lvlText w:val="%4."/>
      <w:lvlJc w:val="left"/>
      <w:pPr>
        <w:ind w:left="2790" w:hanging="360"/>
      </w:pPr>
    </w:lvl>
    <w:lvl w:ilvl="4" w:tplc="04080019" w:tentative="1">
      <w:start w:val="1"/>
      <w:numFmt w:val="lowerLetter"/>
      <w:lvlText w:val="%5."/>
      <w:lvlJc w:val="left"/>
      <w:pPr>
        <w:ind w:left="3510" w:hanging="360"/>
      </w:pPr>
    </w:lvl>
    <w:lvl w:ilvl="5" w:tplc="0408001B" w:tentative="1">
      <w:start w:val="1"/>
      <w:numFmt w:val="lowerRoman"/>
      <w:lvlText w:val="%6."/>
      <w:lvlJc w:val="right"/>
      <w:pPr>
        <w:ind w:left="4230" w:hanging="180"/>
      </w:pPr>
    </w:lvl>
    <w:lvl w:ilvl="6" w:tplc="0408000F" w:tentative="1">
      <w:start w:val="1"/>
      <w:numFmt w:val="decimal"/>
      <w:lvlText w:val="%7."/>
      <w:lvlJc w:val="left"/>
      <w:pPr>
        <w:ind w:left="4950" w:hanging="360"/>
      </w:pPr>
    </w:lvl>
    <w:lvl w:ilvl="7" w:tplc="04080019" w:tentative="1">
      <w:start w:val="1"/>
      <w:numFmt w:val="lowerLetter"/>
      <w:lvlText w:val="%8."/>
      <w:lvlJc w:val="left"/>
      <w:pPr>
        <w:ind w:left="5670" w:hanging="360"/>
      </w:pPr>
    </w:lvl>
    <w:lvl w:ilvl="8" w:tplc="040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2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06249F"/>
    <w:multiLevelType w:val="hybridMultilevel"/>
    <w:tmpl w:val="4CDAACA2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9"/>
  </w:num>
  <w:num w:numId="5">
    <w:abstractNumId w:val="22"/>
  </w:num>
  <w:num w:numId="6">
    <w:abstractNumId w:val="26"/>
  </w:num>
  <w:num w:numId="7">
    <w:abstractNumId w:val="0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21"/>
  </w:num>
  <w:num w:numId="13">
    <w:abstractNumId w:val="2"/>
  </w:num>
  <w:num w:numId="14">
    <w:abstractNumId w:val="24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</w:num>
  <w:num w:numId="18">
    <w:abstractNumId w:val="20"/>
  </w:num>
  <w:num w:numId="19">
    <w:abstractNumId w:val="18"/>
  </w:num>
  <w:num w:numId="20">
    <w:abstractNumId w:val="5"/>
  </w:num>
  <w:num w:numId="21">
    <w:abstractNumId w:val="23"/>
  </w:num>
  <w:num w:numId="22">
    <w:abstractNumId w:val="19"/>
  </w:num>
  <w:num w:numId="23">
    <w:abstractNumId w:val="7"/>
  </w:num>
  <w:num w:numId="24">
    <w:abstractNumId w:val="27"/>
  </w:num>
  <w:num w:numId="25">
    <w:abstractNumId w:val="6"/>
  </w:num>
  <w:num w:numId="26">
    <w:abstractNumId w:val="4"/>
  </w:num>
  <w:num w:numId="27">
    <w:abstractNumId w:val="8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01D6"/>
    <w:rsid w:val="00034F93"/>
    <w:rsid w:val="00037A6C"/>
    <w:rsid w:val="00041C3F"/>
    <w:rsid w:val="00044E2C"/>
    <w:rsid w:val="00047C7B"/>
    <w:rsid w:val="00053762"/>
    <w:rsid w:val="0005413B"/>
    <w:rsid w:val="00063711"/>
    <w:rsid w:val="000657E8"/>
    <w:rsid w:val="00066157"/>
    <w:rsid w:val="000720B0"/>
    <w:rsid w:val="00072ECD"/>
    <w:rsid w:val="00073572"/>
    <w:rsid w:val="00073B72"/>
    <w:rsid w:val="00081182"/>
    <w:rsid w:val="0008283D"/>
    <w:rsid w:val="00090B27"/>
    <w:rsid w:val="00090FDF"/>
    <w:rsid w:val="000916EA"/>
    <w:rsid w:val="00093322"/>
    <w:rsid w:val="00096111"/>
    <w:rsid w:val="00096AFF"/>
    <w:rsid w:val="000A6C5F"/>
    <w:rsid w:val="000A74B5"/>
    <w:rsid w:val="000B19CB"/>
    <w:rsid w:val="000B6E8F"/>
    <w:rsid w:val="000C46BB"/>
    <w:rsid w:val="000D04D2"/>
    <w:rsid w:val="000D7B09"/>
    <w:rsid w:val="000E00C8"/>
    <w:rsid w:val="000E3689"/>
    <w:rsid w:val="000F005E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55D0"/>
    <w:rsid w:val="00151842"/>
    <w:rsid w:val="001631FE"/>
    <w:rsid w:val="001645DF"/>
    <w:rsid w:val="00173522"/>
    <w:rsid w:val="00177465"/>
    <w:rsid w:val="001954FC"/>
    <w:rsid w:val="001A1915"/>
    <w:rsid w:val="001B06CC"/>
    <w:rsid w:val="001B3418"/>
    <w:rsid w:val="001B3E0D"/>
    <w:rsid w:val="001B5C41"/>
    <w:rsid w:val="001C07C6"/>
    <w:rsid w:val="001C2329"/>
    <w:rsid w:val="001C7C43"/>
    <w:rsid w:val="001D339E"/>
    <w:rsid w:val="001D4AA6"/>
    <w:rsid w:val="001D5540"/>
    <w:rsid w:val="001E0EC0"/>
    <w:rsid w:val="001E27EB"/>
    <w:rsid w:val="001E6EE4"/>
    <w:rsid w:val="001F0495"/>
    <w:rsid w:val="001F0CB9"/>
    <w:rsid w:val="001F1281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4E48"/>
    <w:rsid w:val="002678AE"/>
    <w:rsid w:val="00267F48"/>
    <w:rsid w:val="00272DA8"/>
    <w:rsid w:val="002765D6"/>
    <w:rsid w:val="00276D05"/>
    <w:rsid w:val="00280ECB"/>
    <w:rsid w:val="002817DA"/>
    <w:rsid w:val="00287432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6181"/>
    <w:rsid w:val="002D6A0F"/>
    <w:rsid w:val="002E43B3"/>
    <w:rsid w:val="002F1E0F"/>
    <w:rsid w:val="002F1EC8"/>
    <w:rsid w:val="002F524B"/>
    <w:rsid w:val="0030538F"/>
    <w:rsid w:val="00321164"/>
    <w:rsid w:val="00331D34"/>
    <w:rsid w:val="00332ED7"/>
    <w:rsid w:val="00336544"/>
    <w:rsid w:val="0034203E"/>
    <w:rsid w:val="00351DEE"/>
    <w:rsid w:val="003527DA"/>
    <w:rsid w:val="00360873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6EC5"/>
    <w:rsid w:val="00387EC1"/>
    <w:rsid w:val="003A1795"/>
    <w:rsid w:val="003A55F8"/>
    <w:rsid w:val="003B19A5"/>
    <w:rsid w:val="003B75C8"/>
    <w:rsid w:val="003B7AE9"/>
    <w:rsid w:val="003D418C"/>
    <w:rsid w:val="003D61DE"/>
    <w:rsid w:val="003D7A20"/>
    <w:rsid w:val="003E2239"/>
    <w:rsid w:val="003F03F6"/>
    <w:rsid w:val="003F2985"/>
    <w:rsid w:val="004011F1"/>
    <w:rsid w:val="00404559"/>
    <w:rsid w:val="004109BB"/>
    <w:rsid w:val="004126A5"/>
    <w:rsid w:val="00416154"/>
    <w:rsid w:val="004207E3"/>
    <w:rsid w:val="00421AC4"/>
    <w:rsid w:val="004261CE"/>
    <w:rsid w:val="00427158"/>
    <w:rsid w:val="004305B2"/>
    <w:rsid w:val="00433E09"/>
    <w:rsid w:val="00442A50"/>
    <w:rsid w:val="00443AFE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4CE1"/>
    <w:rsid w:val="00481489"/>
    <w:rsid w:val="0048538A"/>
    <w:rsid w:val="00492302"/>
    <w:rsid w:val="00492C39"/>
    <w:rsid w:val="004941BD"/>
    <w:rsid w:val="004A1D3F"/>
    <w:rsid w:val="004A1D4C"/>
    <w:rsid w:val="004A64D1"/>
    <w:rsid w:val="004B3E13"/>
    <w:rsid w:val="004B4F10"/>
    <w:rsid w:val="004B68FD"/>
    <w:rsid w:val="004B7533"/>
    <w:rsid w:val="004C406F"/>
    <w:rsid w:val="004C5C3D"/>
    <w:rsid w:val="004D23EB"/>
    <w:rsid w:val="004D3B10"/>
    <w:rsid w:val="004D4AAB"/>
    <w:rsid w:val="004E218F"/>
    <w:rsid w:val="004E2C91"/>
    <w:rsid w:val="004E63C6"/>
    <w:rsid w:val="004F30F7"/>
    <w:rsid w:val="004F38A4"/>
    <w:rsid w:val="004F70D1"/>
    <w:rsid w:val="00500520"/>
    <w:rsid w:val="005018E4"/>
    <w:rsid w:val="00505514"/>
    <w:rsid w:val="00507D56"/>
    <w:rsid w:val="0051082D"/>
    <w:rsid w:val="00511B3C"/>
    <w:rsid w:val="005132FF"/>
    <w:rsid w:val="00513CE4"/>
    <w:rsid w:val="005144F7"/>
    <w:rsid w:val="00515159"/>
    <w:rsid w:val="00520AE2"/>
    <w:rsid w:val="00523305"/>
    <w:rsid w:val="00526327"/>
    <w:rsid w:val="0053394C"/>
    <w:rsid w:val="005352A1"/>
    <w:rsid w:val="00540FA3"/>
    <w:rsid w:val="00551CF6"/>
    <w:rsid w:val="005521B6"/>
    <w:rsid w:val="005530E8"/>
    <w:rsid w:val="00565EB8"/>
    <w:rsid w:val="005717BA"/>
    <w:rsid w:val="00573C4A"/>
    <w:rsid w:val="0057626D"/>
    <w:rsid w:val="00582D24"/>
    <w:rsid w:val="00583902"/>
    <w:rsid w:val="00591CBC"/>
    <w:rsid w:val="0059223C"/>
    <w:rsid w:val="0059346B"/>
    <w:rsid w:val="0059475A"/>
    <w:rsid w:val="005A0A0B"/>
    <w:rsid w:val="005A1B3A"/>
    <w:rsid w:val="005B1A60"/>
    <w:rsid w:val="005B3037"/>
    <w:rsid w:val="005B57CA"/>
    <w:rsid w:val="005C1E3E"/>
    <w:rsid w:val="005C2AEF"/>
    <w:rsid w:val="005D0487"/>
    <w:rsid w:val="005D2AC3"/>
    <w:rsid w:val="005E2A16"/>
    <w:rsid w:val="005E4CA0"/>
    <w:rsid w:val="005E78E8"/>
    <w:rsid w:val="005F0F8B"/>
    <w:rsid w:val="005F2D71"/>
    <w:rsid w:val="005F7FAA"/>
    <w:rsid w:val="00605D72"/>
    <w:rsid w:val="00617F76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4F34"/>
    <w:rsid w:val="00691533"/>
    <w:rsid w:val="006954FF"/>
    <w:rsid w:val="006A29B3"/>
    <w:rsid w:val="006A2B21"/>
    <w:rsid w:val="006A6791"/>
    <w:rsid w:val="006B7D32"/>
    <w:rsid w:val="006C48A5"/>
    <w:rsid w:val="006C59F0"/>
    <w:rsid w:val="006D2663"/>
    <w:rsid w:val="006D411D"/>
    <w:rsid w:val="006D5311"/>
    <w:rsid w:val="006E0AFC"/>
    <w:rsid w:val="006E1731"/>
    <w:rsid w:val="006F1891"/>
    <w:rsid w:val="006F392D"/>
    <w:rsid w:val="006F68E7"/>
    <w:rsid w:val="006F6D99"/>
    <w:rsid w:val="00710AAD"/>
    <w:rsid w:val="00710D2C"/>
    <w:rsid w:val="00712785"/>
    <w:rsid w:val="00716AB6"/>
    <w:rsid w:val="00735F18"/>
    <w:rsid w:val="00740210"/>
    <w:rsid w:val="00744A9E"/>
    <w:rsid w:val="007453C9"/>
    <w:rsid w:val="00745573"/>
    <w:rsid w:val="00746687"/>
    <w:rsid w:val="0075576D"/>
    <w:rsid w:val="00772CF9"/>
    <w:rsid w:val="007754C1"/>
    <w:rsid w:val="007761AD"/>
    <w:rsid w:val="00777D9F"/>
    <w:rsid w:val="00782B88"/>
    <w:rsid w:val="00782E4B"/>
    <w:rsid w:val="00783052"/>
    <w:rsid w:val="00784A35"/>
    <w:rsid w:val="00784EFA"/>
    <w:rsid w:val="00785236"/>
    <w:rsid w:val="00785892"/>
    <w:rsid w:val="00786B78"/>
    <w:rsid w:val="00787D45"/>
    <w:rsid w:val="00795B58"/>
    <w:rsid w:val="007A234A"/>
    <w:rsid w:val="007B3EFC"/>
    <w:rsid w:val="007B4C83"/>
    <w:rsid w:val="007C212A"/>
    <w:rsid w:val="007C5804"/>
    <w:rsid w:val="007C59B1"/>
    <w:rsid w:val="007D16CE"/>
    <w:rsid w:val="007D2196"/>
    <w:rsid w:val="007D3160"/>
    <w:rsid w:val="007D4705"/>
    <w:rsid w:val="007D52C4"/>
    <w:rsid w:val="007F767A"/>
    <w:rsid w:val="007F7CF8"/>
    <w:rsid w:val="00804186"/>
    <w:rsid w:val="00811876"/>
    <w:rsid w:val="0081296E"/>
    <w:rsid w:val="00813D38"/>
    <w:rsid w:val="0081550C"/>
    <w:rsid w:val="00815B15"/>
    <w:rsid w:val="008165C8"/>
    <w:rsid w:val="008238E0"/>
    <w:rsid w:val="008279BA"/>
    <w:rsid w:val="00830BD9"/>
    <w:rsid w:val="00833E51"/>
    <w:rsid w:val="00834CB4"/>
    <w:rsid w:val="00834F41"/>
    <w:rsid w:val="00837B97"/>
    <w:rsid w:val="00842A3D"/>
    <w:rsid w:val="00845231"/>
    <w:rsid w:val="00845E4A"/>
    <w:rsid w:val="00854082"/>
    <w:rsid w:val="008560F9"/>
    <w:rsid w:val="00865C78"/>
    <w:rsid w:val="00872823"/>
    <w:rsid w:val="0087407F"/>
    <w:rsid w:val="00880B5B"/>
    <w:rsid w:val="00881B81"/>
    <w:rsid w:val="008832DF"/>
    <w:rsid w:val="00892025"/>
    <w:rsid w:val="00893E12"/>
    <w:rsid w:val="00894668"/>
    <w:rsid w:val="008961D5"/>
    <w:rsid w:val="00896E3A"/>
    <w:rsid w:val="008A47FD"/>
    <w:rsid w:val="008B1674"/>
    <w:rsid w:val="008B34BA"/>
    <w:rsid w:val="008C3365"/>
    <w:rsid w:val="008C7B93"/>
    <w:rsid w:val="008D5782"/>
    <w:rsid w:val="008D69C7"/>
    <w:rsid w:val="008D76EB"/>
    <w:rsid w:val="008E0A40"/>
    <w:rsid w:val="008E5762"/>
    <w:rsid w:val="008F23FB"/>
    <w:rsid w:val="008F5354"/>
    <w:rsid w:val="009006C4"/>
    <w:rsid w:val="009033D7"/>
    <w:rsid w:val="0091220E"/>
    <w:rsid w:val="009133C2"/>
    <w:rsid w:val="00913EBC"/>
    <w:rsid w:val="0091593E"/>
    <w:rsid w:val="009225C0"/>
    <w:rsid w:val="00924C9D"/>
    <w:rsid w:val="00925BB1"/>
    <w:rsid w:val="00930734"/>
    <w:rsid w:val="0093093B"/>
    <w:rsid w:val="00932FCA"/>
    <w:rsid w:val="0094500E"/>
    <w:rsid w:val="00950E44"/>
    <w:rsid w:val="00965078"/>
    <w:rsid w:val="00965111"/>
    <w:rsid w:val="00967BDA"/>
    <w:rsid w:val="00971558"/>
    <w:rsid w:val="009768FB"/>
    <w:rsid w:val="0097697E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E0204"/>
    <w:rsid w:val="009E640B"/>
    <w:rsid w:val="009F011B"/>
    <w:rsid w:val="009F046F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5B8C"/>
    <w:rsid w:val="00A364EF"/>
    <w:rsid w:val="00A4000E"/>
    <w:rsid w:val="00A40BC7"/>
    <w:rsid w:val="00A40F40"/>
    <w:rsid w:val="00A4220D"/>
    <w:rsid w:val="00A44C9F"/>
    <w:rsid w:val="00A51DC6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B5ED3"/>
    <w:rsid w:val="00AC26AA"/>
    <w:rsid w:val="00AC3225"/>
    <w:rsid w:val="00AC41E4"/>
    <w:rsid w:val="00AC6553"/>
    <w:rsid w:val="00AD11E7"/>
    <w:rsid w:val="00AD434A"/>
    <w:rsid w:val="00AD6F6C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D95"/>
    <w:rsid w:val="00B3438B"/>
    <w:rsid w:val="00B40888"/>
    <w:rsid w:val="00B44C76"/>
    <w:rsid w:val="00B45134"/>
    <w:rsid w:val="00B51A89"/>
    <w:rsid w:val="00B55411"/>
    <w:rsid w:val="00B557D6"/>
    <w:rsid w:val="00B664F4"/>
    <w:rsid w:val="00B67FFA"/>
    <w:rsid w:val="00B71894"/>
    <w:rsid w:val="00B756E0"/>
    <w:rsid w:val="00B769C7"/>
    <w:rsid w:val="00B84734"/>
    <w:rsid w:val="00B85906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E10FC"/>
    <w:rsid w:val="00BE2C62"/>
    <w:rsid w:val="00BE37E6"/>
    <w:rsid w:val="00BE4020"/>
    <w:rsid w:val="00BF11EE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2491B"/>
    <w:rsid w:val="00C315A8"/>
    <w:rsid w:val="00C31E7A"/>
    <w:rsid w:val="00C33518"/>
    <w:rsid w:val="00C35F09"/>
    <w:rsid w:val="00C36E26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402D"/>
    <w:rsid w:val="00C8765A"/>
    <w:rsid w:val="00C905CC"/>
    <w:rsid w:val="00C914A4"/>
    <w:rsid w:val="00C93B97"/>
    <w:rsid w:val="00C94385"/>
    <w:rsid w:val="00C965A0"/>
    <w:rsid w:val="00CA4E1B"/>
    <w:rsid w:val="00CA58F0"/>
    <w:rsid w:val="00CB27F7"/>
    <w:rsid w:val="00CC3F67"/>
    <w:rsid w:val="00CC645A"/>
    <w:rsid w:val="00CC6D8B"/>
    <w:rsid w:val="00CD2E14"/>
    <w:rsid w:val="00CE0A95"/>
    <w:rsid w:val="00CE1E18"/>
    <w:rsid w:val="00CE2BD6"/>
    <w:rsid w:val="00CE3524"/>
    <w:rsid w:val="00CE65BE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29F"/>
    <w:rsid w:val="00D31E3A"/>
    <w:rsid w:val="00D32347"/>
    <w:rsid w:val="00D32DF0"/>
    <w:rsid w:val="00D345F4"/>
    <w:rsid w:val="00D428C4"/>
    <w:rsid w:val="00D4314D"/>
    <w:rsid w:val="00D50EA8"/>
    <w:rsid w:val="00D57A51"/>
    <w:rsid w:val="00D6731A"/>
    <w:rsid w:val="00D72736"/>
    <w:rsid w:val="00D72F03"/>
    <w:rsid w:val="00D73039"/>
    <w:rsid w:val="00D77D87"/>
    <w:rsid w:val="00D80A36"/>
    <w:rsid w:val="00D82240"/>
    <w:rsid w:val="00D8530D"/>
    <w:rsid w:val="00D8788F"/>
    <w:rsid w:val="00D91F42"/>
    <w:rsid w:val="00DA03AD"/>
    <w:rsid w:val="00DA4E7B"/>
    <w:rsid w:val="00DA50C9"/>
    <w:rsid w:val="00DB4C12"/>
    <w:rsid w:val="00DB59B8"/>
    <w:rsid w:val="00DC1841"/>
    <w:rsid w:val="00DD301D"/>
    <w:rsid w:val="00DD64E6"/>
    <w:rsid w:val="00DE0CE9"/>
    <w:rsid w:val="00DE36F5"/>
    <w:rsid w:val="00DE5921"/>
    <w:rsid w:val="00DE5AF5"/>
    <w:rsid w:val="00DF05E5"/>
    <w:rsid w:val="00DF1998"/>
    <w:rsid w:val="00DF49C7"/>
    <w:rsid w:val="00DF6295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CA0"/>
    <w:rsid w:val="00E5194C"/>
    <w:rsid w:val="00E62FD0"/>
    <w:rsid w:val="00E670D3"/>
    <w:rsid w:val="00E81DF1"/>
    <w:rsid w:val="00E865A4"/>
    <w:rsid w:val="00E86D54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30DF"/>
    <w:rsid w:val="00EC5EFC"/>
    <w:rsid w:val="00EC6439"/>
    <w:rsid w:val="00ED23F0"/>
    <w:rsid w:val="00ED425B"/>
    <w:rsid w:val="00ED6137"/>
    <w:rsid w:val="00EE1721"/>
    <w:rsid w:val="00EE3476"/>
    <w:rsid w:val="00EE7618"/>
    <w:rsid w:val="00EE7E3B"/>
    <w:rsid w:val="00EE7E5D"/>
    <w:rsid w:val="00EF2FC8"/>
    <w:rsid w:val="00EF30DD"/>
    <w:rsid w:val="00EF7EA4"/>
    <w:rsid w:val="00F02650"/>
    <w:rsid w:val="00F10B45"/>
    <w:rsid w:val="00F1194D"/>
    <w:rsid w:val="00F14756"/>
    <w:rsid w:val="00F14D93"/>
    <w:rsid w:val="00F158CE"/>
    <w:rsid w:val="00F23353"/>
    <w:rsid w:val="00F24674"/>
    <w:rsid w:val="00F24A79"/>
    <w:rsid w:val="00F31752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591F"/>
    <w:rsid w:val="00FB161E"/>
    <w:rsid w:val="00FB6617"/>
    <w:rsid w:val="00FC3972"/>
    <w:rsid w:val="00FC4385"/>
    <w:rsid w:val="00FC4670"/>
    <w:rsid w:val="00FC508D"/>
    <w:rsid w:val="00FC57EC"/>
    <w:rsid w:val="00FC66A3"/>
    <w:rsid w:val="00FE387F"/>
    <w:rsid w:val="00FF11FF"/>
    <w:rsid w:val="00FF3B35"/>
    <w:rsid w:val="00FF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5F09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normal">
    <w:name w:val="normal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  <w:style w:type="character" w:customStyle="1" w:styleId="6Char">
    <w:name w:val="Επικεφαλίδα 6 Char"/>
    <w:basedOn w:val="a0"/>
    <w:link w:val="6"/>
    <w:uiPriority w:val="9"/>
    <w:semiHidden/>
    <w:rsid w:val="00C35F09"/>
    <w:rPr>
      <w:rFonts w:ascii="Calibri" w:eastAsia="Times New Roman" w:hAnsi="Calibri"/>
      <w:b/>
      <w:bCs/>
      <w:sz w:val="22"/>
      <w:szCs w:val="22"/>
      <w:lang w:eastAsia="zh-CN"/>
    </w:rPr>
  </w:style>
  <w:style w:type="character" w:customStyle="1" w:styleId="Char0">
    <w:name w:val="Υποσέλιδο Char"/>
    <w:basedOn w:val="a0"/>
    <w:link w:val="a5"/>
    <w:rsid w:val="00C35F09"/>
    <w:rPr>
      <w:sz w:val="24"/>
      <w:szCs w:val="24"/>
      <w:lang w:eastAsia="zh-CN"/>
    </w:rPr>
  </w:style>
  <w:style w:type="paragraph" w:customStyle="1" w:styleId="32">
    <w:name w:val="Σώμα κείμενου 32"/>
    <w:basedOn w:val="a"/>
    <w:rsid w:val="00C35F09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10229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d.zervas</cp:lastModifiedBy>
  <cp:revision>2</cp:revision>
  <cp:lastPrinted>2021-10-01T09:41:00Z</cp:lastPrinted>
  <dcterms:created xsi:type="dcterms:W3CDTF">2024-02-16T08:50:00Z</dcterms:created>
  <dcterms:modified xsi:type="dcterms:W3CDTF">2024-02-16T08:50:00Z</dcterms:modified>
</cp:coreProperties>
</file>