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10" w:rsidRDefault="00B719AC">
      <w:pPr>
        <w:rPr>
          <w:sz w:val="24"/>
          <w:szCs w:val="24"/>
        </w:rPr>
      </w:pPr>
      <w:r w:rsidRPr="009056D1">
        <w:rPr>
          <w:sz w:val="24"/>
          <w:szCs w:val="24"/>
        </w:rPr>
        <w:t>Προδιαγραφές για εξωσυμβατική προμήθεια</w:t>
      </w:r>
    </w:p>
    <w:p w:rsidR="009056D1" w:rsidRPr="009056D1" w:rsidRDefault="009056D1">
      <w:pPr>
        <w:rPr>
          <w:sz w:val="24"/>
          <w:szCs w:val="24"/>
        </w:rPr>
      </w:pPr>
    </w:p>
    <w:p w:rsidR="00187B10" w:rsidRPr="00240477" w:rsidRDefault="00187B10" w:rsidP="00187B10">
      <w:pPr>
        <w:rPr>
          <w:u w:val="single"/>
        </w:rPr>
      </w:pPr>
      <w:r w:rsidRPr="00240477">
        <w:rPr>
          <w:u w:val="single"/>
        </w:rPr>
        <w:t>Είδος προς προμήθεια:</w:t>
      </w:r>
    </w:p>
    <w:p w:rsidR="00187B10" w:rsidRPr="00187B10" w:rsidRDefault="009C176E" w:rsidP="00187B10">
      <w:pPr>
        <w:rPr>
          <w:b/>
        </w:rPr>
      </w:pPr>
      <w:r>
        <w:rPr>
          <w:b/>
        </w:rPr>
        <w:t>Κρέμα γάλακτος, περιεκτικότητας 35% σε λιπαρά</w:t>
      </w:r>
      <w:r w:rsidR="00187B10" w:rsidRPr="00187B10">
        <w:rPr>
          <w:b/>
        </w:rPr>
        <w:t>, σε συσκευασία καθαρού βάρους 1000</w:t>
      </w:r>
      <w:r>
        <w:rPr>
          <w:b/>
          <w:lang w:val="en-US"/>
        </w:rPr>
        <w:t>ml</w:t>
      </w:r>
      <w:r w:rsidR="00187B10" w:rsidRPr="00187B10">
        <w:rPr>
          <w:b/>
        </w:rPr>
        <w:t xml:space="preserve"> (1 </w:t>
      </w:r>
      <w:r>
        <w:rPr>
          <w:b/>
          <w:lang w:val="en-US"/>
        </w:rPr>
        <w:t>Lit</w:t>
      </w:r>
      <w:r w:rsidR="00187B10" w:rsidRPr="00187B10">
        <w:rPr>
          <w:b/>
        </w:rPr>
        <w:t>)</w:t>
      </w:r>
    </w:p>
    <w:p w:rsidR="00187B10" w:rsidRDefault="00187B10" w:rsidP="00187B10"/>
    <w:p w:rsidR="00240477" w:rsidRPr="00D701FB" w:rsidRDefault="008637B7" w:rsidP="00187B10">
      <w:pPr>
        <w:rPr>
          <w:b/>
        </w:rPr>
      </w:pPr>
      <w:r w:rsidRPr="00D701FB">
        <w:rPr>
          <w:b/>
        </w:rPr>
        <w:t xml:space="preserve">Ι. </w:t>
      </w:r>
      <w:r w:rsidR="00D701FB">
        <w:rPr>
          <w:b/>
        </w:rPr>
        <w:t>Ειδικότερες προδιαγραφές</w:t>
      </w:r>
    </w:p>
    <w:p w:rsidR="00587E4E" w:rsidRDefault="00187B10" w:rsidP="00240477">
      <w:pPr>
        <w:jc w:val="both"/>
      </w:pPr>
      <w:r>
        <w:t>Το προϊόν ν</w:t>
      </w:r>
      <w:r w:rsidR="009C176E">
        <w:t>α πληροί τους όρους του άρθρου 8</w:t>
      </w:r>
      <w:r>
        <w:t>1 του Κώδικα Τροφίμων και Ποτών (Κ.Τ.Π.)</w:t>
      </w:r>
      <w:r w:rsidR="009C176E">
        <w:t>,</w:t>
      </w:r>
      <w:r>
        <w:t xml:space="preserve"> των εν ισχύ</w:t>
      </w:r>
      <w:r w:rsidR="008626BE" w:rsidRPr="008626BE">
        <w:t xml:space="preserve"> </w:t>
      </w:r>
      <w:r w:rsidR="008626BE">
        <w:t>οικείων</w:t>
      </w:r>
      <w:r w:rsidR="00587E4E">
        <w:t xml:space="preserve"> υγειονομικών διατάξεων της Ελληνικής και Ενωσιακής νομοθεσίας</w:t>
      </w:r>
      <w:r w:rsidR="009C176E">
        <w:t>, καθώς και του άρθρου 80 Κ</w:t>
      </w:r>
      <w:r w:rsidR="008626BE" w:rsidRPr="008626BE">
        <w:t>.</w:t>
      </w:r>
      <w:r w:rsidR="009C176E">
        <w:t>Τ</w:t>
      </w:r>
      <w:r w:rsidR="008626BE" w:rsidRPr="008626BE">
        <w:t>.</w:t>
      </w:r>
      <w:r w:rsidR="009C176E">
        <w:t>Π</w:t>
      </w:r>
      <w:r w:rsidR="008626BE" w:rsidRPr="008626BE">
        <w:t>.</w:t>
      </w:r>
      <w:r w:rsidR="009C176E">
        <w:t xml:space="preserve"> ως προς το νωπό γάλα</w:t>
      </w:r>
      <w:r w:rsidR="00587E4E">
        <w:t>.</w:t>
      </w:r>
      <w:r>
        <w:t xml:space="preserve"> </w:t>
      </w:r>
    </w:p>
    <w:p w:rsidR="00187B10" w:rsidRPr="008626BE" w:rsidRDefault="00663330" w:rsidP="00240477">
      <w:pPr>
        <w:jc w:val="both"/>
      </w:pPr>
      <w:r w:rsidRPr="00240477">
        <w:rPr>
          <w:b/>
        </w:rPr>
        <w:t>Συσκευασία</w:t>
      </w:r>
      <w:r>
        <w:t>:</w:t>
      </w:r>
      <w:r w:rsidR="00240477">
        <w:t xml:space="preserve"> </w:t>
      </w:r>
      <w:r>
        <w:t>Το προϊόν να είναι συσκευασμένο σε</w:t>
      </w:r>
      <w:r w:rsidR="009C176E">
        <w:t xml:space="preserve"> χάρτινη αεροστεγή συσκευασία</w:t>
      </w:r>
      <w:r w:rsidR="008637B7">
        <w:t>, σύμφωνα με τις οικείες διατάξεις του Κ.Τ.Π.</w:t>
      </w:r>
      <w:r w:rsidR="009C176E">
        <w:t xml:space="preserve">, καθαρού βάρους </w:t>
      </w:r>
      <w:r w:rsidR="008626BE">
        <w:t>1000</w:t>
      </w:r>
      <w:r w:rsidR="008626BE">
        <w:rPr>
          <w:lang w:val="en-US"/>
        </w:rPr>
        <w:t>ml</w:t>
      </w:r>
      <w:r w:rsidR="008626BE" w:rsidRPr="008626BE">
        <w:t xml:space="preserve"> (1 </w:t>
      </w:r>
      <w:r w:rsidR="008626BE">
        <w:rPr>
          <w:lang w:val="en-US"/>
        </w:rPr>
        <w:t>Lit</w:t>
      </w:r>
      <w:r w:rsidR="008626BE" w:rsidRPr="008626BE">
        <w:t>).</w:t>
      </w:r>
    </w:p>
    <w:p w:rsidR="00187B10" w:rsidRDefault="00187B10" w:rsidP="00171623">
      <w:pPr>
        <w:jc w:val="both"/>
      </w:pPr>
      <w:r>
        <w:t xml:space="preserve"> </w:t>
      </w:r>
      <w:r w:rsidRPr="00240477">
        <w:rPr>
          <w:b/>
        </w:rPr>
        <w:t>Επισήμανση</w:t>
      </w:r>
      <w:r w:rsidR="00663330">
        <w:t>:</w:t>
      </w:r>
      <w:r w:rsidR="00171623">
        <w:t xml:space="preserve">  Η επισήμανση πρέπει να είναι σύμφωνη με τις απαιτήσεις των άρθρων 11, 81 του Κ.Τ.Π. και των οικείων διατάξεων της εθνικής και ενωσιακής νομοθεσία</w:t>
      </w:r>
      <w:r w:rsidR="009A4581">
        <w:t>ς.</w:t>
      </w:r>
    </w:p>
    <w:p w:rsidR="001007DF" w:rsidRDefault="00187B10" w:rsidP="001007DF">
      <w:pPr>
        <w:jc w:val="both"/>
      </w:pPr>
      <w:r>
        <w:t xml:space="preserve"> </w:t>
      </w:r>
      <w:r w:rsidR="001007DF">
        <w:t>Ο εναπομένων χρόνος διατηρησιμότητας των προϊόντων κατά την ημέρα παράδοσης στο Νοσοκομεί</w:t>
      </w:r>
      <w:r w:rsidR="00464942">
        <w:t>ο να ισούται τουλάχιστον με τα 3</w:t>
      </w:r>
      <w:r w:rsidR="001007DF">
        <w:t>/</w:t>
      </w:r>
      <w:r w:rsidR="00464942">
        <w:t>4</w:t>
      </w:r>
      <w:r w:rsidR="001007DF">
        <w:t xml:space="preserve"> του συνολικού χρόνου διατηρησιμότητας.</w:t>
      </w:r>
    </w:p>
    <w:p w:rsidR="00187B10" w:rsidRDefault="00187B10" w:rsidP="00187B10"/>
    <w:p w:rsidR="00D701FB" w:rsidRPr="007B1D7C" w:rsidRDefault="00D701FB" w:rsidP="00D701FB">
      <w:p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eastAsia="el-GR"/>
        </w:rPr>
      </w:pPr>
      <w:r>
        <w:rPr>
          <w:rFonts w:eastAsia="Times New Roman" w:cstheme="minorHAnsi"/>
          <w:b/>
          <w:bCs/>
          <w:lang w:eastAsia="el-GR"/>
        </w:rPr>
        <w:t>Ι</w:t>
      </w:r>
      <w:r w:rsidRPr="007B1D7C">
        <w:rPr>
          <w:rFonts w:eastAsia="Times New Roman" w:cstheme="minorHAnsi"/>
          <w:b/>
          <w:bCs/>
          <w:lang w:eastAsia="el-GR"/>
        </w:rPr>
        <w:t>Ι. Συμφωνία με την παρούσα προδιαγραφή</w:t>
      </w:r>
    </w:p>
    <w:p w:rsidR="00D701FB" w:rsidRDefault="00D701FB" w:rsidP="00D701FB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D701FB" w:rsidRDefault="00D701FB" w:rsidP="00D701F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D701FB" w:rsidRPr="00824D75" w:rsidRDefault="00D701FB" w:rsidP="00D701F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D701FB" w:rsidRPr="00D01444" w:rsidRDefault="00D701FB" w:rsidP="00D701FB">
      <w:pPr>
        <w:pStyle w:val="31"/>
        <w:numPr>
          <w:ilvl w:val="0"/>
          <w:numId w:val="2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D701FB" w:rsidRPr="00D01444" w:rsidRDefault="00D701FB" w:rsidP="00D701FB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D701FB" w:rsidRPr="00D01444" w:rsidRDefault="00D701FB" w:rsidP="00D701FB">
      <w:pPr>
        <w:pStyle w:val="31"/>
        <w:numPr>
          <w:ilvl w:val="0"/>
          <w:numId w:val="2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D701FB" w:rsidRDefault="00D701FB" w:rsidP="00D701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D701FB" w:rsidRPr="007D746D" w:rsidRDefault="00D701FB" w:rsidP="00D701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7D746D">
        <w:rPr>
          <w:rFonts w:eastAsia="Times New Roman" w:cstheme="minorHAnsi"/>
          <w:bCs/>
          <w:lang w:eastAsia="el-GR"/>
        </w:rPr>
        <w:t xml:space="preserve">3.  </w:t>
      </w:r>
      <w:r w:rsidRPr="007D746D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7D746D">
        <w:rPr>
          <w:rFonts w:cstheme="minorHAnsi"/>
          <w:lang w:val="en-US"/>
        </w:rPr>
        <w:t>ISO</w:t>
      </w:r>
      <w:r w:rsidRPr="007D746D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7D746D">
        <w:rPr>
          <w:rFonts w:cstheme="minorHAnsi"/>
          <w:i/>
        </w:rPr>
        <w:t>Εθνικό Σύστημα Διαπίστευσης Α.Ε.</w:t>
      </w:r>
      <w:r w:rsidRPr="007D746D">
        <w:rPr>
          <w:rFonts w:cstheme="minorHAnsi"/>
        </w:rPr>
        <w:t xml:space="preserve"> (Ε.ΣΥ.Δ.) ή από φορέα διαπίστευσης, μέλος της </w:t>
      </w:r>
      <w:r w:rsidRPr="007D746D">
        <w:rPr>
          <w:rFonts w:cstheme="minorHAnsi"/>
          <w:i/>
        </w:rPr>
        <w:t>Ευρωπαϊκής Συνεργασίας για τη Διαπίστευση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European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Cooperation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for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Accreditation</w:t>
      </w:r>
      <w:r w:rsidRPr="007D746D">
        <w:rPr>
          <w:rFonts w:cstheme="minorHAnsi"/>
        </w:rPr>
        <w:t xml:space="preserve">) και της αντίστοιχης </w:t>
      </w:r>
      <w:r w:rsidRPr="007D746D">
        <w:rPr>
          <w:rFonts w:cstheme="minorHAnsi"/>
          <w:i/>
        </w:rPr>
        <w:t>Συμφωνίας Αμοιβαίας Αναγνώρισης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M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L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A</w:t>
      </w:r>
      <w:r w:rsidRPr="007D746D">
        <w:rPr>
          <w:rFonts w:cstheme="minorHAnsi"/>
        </w:rPr>
        <w:t>.) αυτής.</w:t>
      </w:r>
    </w:p>
    <w:p w:rsidR="00D701FB" w:rsidRDefault="00D701FB" w:rsidP="00187B10"/>
    <w:p w:rsidR="00D701FB" w:rsidRDefault="00D701FB" w:rsidP="00187B10"/>
    <w:p w:rsidR="00D701FB" w:rsidRDefault="00D701FB" w:rsidP="00187B10"/>
    <w:p w:rsidR="00D701FB" w:rsidRDefault="00D701FB" w:rsidP="00187B10"/>
    <w:p w:rsidR="00D701FB" w:rsidRPr="00237EBC" w:rsidRDefault="00D701FB" w:rsidP="00D701FB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ΙΙΙ.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D701FB" w:rsidRDefault="00D701FB" w:rsidP="00187B10"/>
    <w:p w:rsidR="008637B7" w:rsidRDefault="008637B7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637B7" w:rsidRPr="004A64D1" w:rsidRDefault="008637B7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</w:t>
      </w:r>
    </w:p>
    <w:p w:rsidR="008637B7" w:rsidRPr="004A64D1" w:rsidRDefault="008637B7" w:rsidP="008637B7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4.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άδειας λειτουργίας εγκατάστασης ψυκτικής αποθήκης 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5.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Άδεια κυκλοφορίας οχήματος μεταφοράς από Κτηνιατρική Υπηρεσία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6. Βεβαίωση καταλληλότητας οχήματος μεταφοράς τροφίμων από Δ/νσεις Δημόσιας Υγείας Περιφερειών</w:t>
      </w:r>
    </w:p>
    <w:p w:rsidR="008637B7" w:rsidRPr="004A64D1" w:rsidRDefault="008637B7" w:rsidP="008637B7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8637B7" w:rsidRDefault="008637B7" w:rsidP="008637B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4A64D1">
        <w:rPr>
          <w:rFonts w:cstheme="minorHAnsi"/>
        </w:rPr>
        <w:t>7. Ισχύον</w:t>
      </w:r>
      <w:r w:rsidRPr="004A64D1">
        <w:rPr>
          <w:rFonts w:cstheme="minorHAnsi"/>
          <w:b/>
          <w:bCs/>
        </w:rPr>
        <w:t xml:space="preserve"> </w:t>
      </w:r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  <w:b/>
          <w:bCs/>
        </w:rPr>
        <w:t xml:space="preserve"> </w:t>
      </w:r>
      <w:r w:rsidRPr="004A64D1">
        <w:rPr>
          <w:rFonts w:cstheme="minorHAnsi"/>
        </w:rPr>
        <w:t xml:space="preserve">περί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>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>, εκδοθέν από διαπιστευμένο Φορέα Πιστοποίησης.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>το Εθνικό Σύστημα Διαπίστευσης Α.Ε.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Ευρωπαϊκής Συνεργασίας για τη </w:t>
      </w:r>
      <w:r>
        <w:rPr>
          <w:rFonts w:cstheme="minorHAnsi"/>
        </w:rPr>
        <w:t>Δ</w:t>
      </w:r>
      <w:r w:rsidRPr="004A64D1">
        <w:rPr>
          <w:rFonts w:cstheme="minorHAnsi"/>
        </w:rPr>
        <w:t>ιαπίστευση (</w:t>
      </w:r>
      <w:r w:rsidRPr="004A64D1">
        <w:rPr>
          <w:rFonts w:cstheme="minorHAnsi"/>
          <w:lang w:val="en-US"/>
        </w:rPr>
        <w:t>European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Cooperation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for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Accreditation</w:t>
      </w:r>
      <w:r w:rsidRPr="004A64D1">
        <w:rPr>
          <w:rFonts w:cstheme="minorHAnsi"/>
        </w:rPr>
        <w:t>) και της αντίστοιχης Συμφωνίας Αμοιβαίας Αναγνώρισης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8637B7" w:rsidRDefault="008637B7" w:rsidP="008637B7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 xml:space="preserve">ερίπτωση που ο οικονομικός φορέας, που υποβάλει προσφορά,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</w:t>
      </w:r>
      <w:r w:rsidRPr="004A64D1">
        <w:rPr>
          <w:rFonts w:cstheme="minorHAnsi"/>
        </w:rPr>
        <w:t xml:space="preserve">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8637B7" w:rsidRPr="006F6D99" w:rsidRDefault="008637B7" w:rsidP="008637B7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Ισχύον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>πιστοποιητικό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6F6D99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6F6D99">
        <w:rPr>
          <w:rFonts w:asciiTheme="minorHAnsi" w:hAnsiTheme="minorHAnsi" w:cstheme="minorHAnsi"/>
          <w:sz w:val="22"/>
          <w:szCs w:val="22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αποθήκευση, διακίνηση των προϊόντων.</w:t>
      </w:r>
    </w:p>
    <w:p w:rsidR="008637B7" w:rsidRPr="006F6D99" w:rsidRDefault="008637B7" w:rsidP="008637B7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Ισχύον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>πιστοποιητικό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6F6D99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6F6D99">
        <w:rPr>
          <w:rFonts w:asciiTheme="minorHAnsi" w:hAnsiTheme="minorHAnsi" w:cstheme="minorHAnsi"/>
          <w:sz w:val="22"/>
          <w:szCs w:val="22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8637B7" w:rsidRPr="006F6D99" w:rsidRDefault="008637B7" w:rsidP="008637B7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8637B7" w:rsidRPr="004A64D1" w:rsidRDefault="008637B7" w:rsidP="008637B7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p w:rsidR="008637B7" w:rsidRDefault="008637B7" w:rsidP="008637B7">
      <w:pPr>
        <w:jc w:val="both"/>
        <w:rPr>
          <w:rFonts w:ascii="Calibri" w:hAnsi="Calibri"/>
          <w:spacing w:val="20"/>
        </w:rPr>
      </w:pPr>
    </w:p>
    <w:p w:rsidR="008637B7" w:rsidRPr="00464942" w:rsidRDefault="00D701FB" w:rsidP="008637B7">
      <w:pPr>
        <w:jc w:val="both"/>
        <w:rPr>
          <w:rFonts w:ascii="Calibri" w:hAnsi="Calibri"/>
          <w:b/>
        </w:rPr>
      </w:pPr>
      <w:r w:rsidRPr="00D701FB">
        <w:rPr>
          <w:rFonts w:ascii="Calibri" w:hAnsi="Calibri"/>
          <w:b/>
        </w:rPr>
        <w:t>Ι</w:t>
      </w:r>
      <w:r w:rsidRPr="00D701FB">
        <w:rPr>
          <w:rFonts w:ascii="Calibri" w:hAnsi="Calibri"/>
          <w:b/>
          <w:lang w:val="en-US"/>
        </w:rPr>
        <w:t>V</w:t>
      </w:r>
      <w:r w:rsidR="008637B7" w:rsidRPr="00D701FB">
        <w:rPr>
          <w:rFonts w:ascii="Calibri" w:hAnsi="Calibri"/>
          <w:b/>
        </w:rPr>
        <w:t>. Ειδικότερες υγειονομικές απαιτήσεις επι των διαδι</w:t>
      </w:r>
      <w:r>
        <w:rPr>
          <w:rFonts w:ascii="Calibri" w:hAnsi="Calibri"/>
          <w:b/>
        </w:rPr>
        <w:t>κασιών διακίνησης των προϊόντων</w:t>
      </w:r>
    </w:p>
    <w:p w:rsidR="008637B7" w:rsidRPr="005521B6" w:rsidRDefault="008637B7" w:rsidP="008637B7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  <w:r w:rsidRPr="005521B6">
        <w:rPr>
          <w:rFonts w:ascii="Calibri" w:eastAsia="TimesNewRomanPSMT" w:hAnsi="Calibri" w:cs="TimesNewRomanPSMT"/>
          <w:sz w:val="22"/>
          <w:szCs w:val="22"/>
        </w:rPr>
        <w:t xml:space="preserve">Η μεταφορά θα γίνεται με καθαρά και απολυμασμένα μεταφορικά μέσα-ψυγεία, τα οποία θα εξασφαλίζουν θερμοκρασία </w:t>
      </w:r>
      <w:r w:rsidRPr="005521B6">
        <w:rPr>
          <w:rFonts w:ascii="Calibri" w:hAnsi="Calibri"/>
          <w:sz w:val="22"/>
          <w:szCs w:val="22"/>
        </w:rPr>
        <w:t>όχι χαμηλότερη από – 2° C και όχι υψηλότερη από + 4° C</w:t>
      </w:r>
      <w:r w:rsidRPr="005521B6">
        <w:rPr>
          <w:rFonts w:ascii="Calibri" w:eastAsia="TimesNewRomanPSMT" w:hAnsi="Calibri" w:cs="TimesNewRomanPSMT"/>
          <w:sz w:val="22"/>
          <w:szCs w:val="22"/>
        </w:rPr>
        <w:t>, και θα φέρουν σύστημα καταγραφής της θερμοκρασίας του θαλάμου μεταφοράς</w:t>
      </w:r>
      <w:r w:rsidRPr="005521B6">
        <w:rPr>
          <w:rFonts w:ascii="Calibri" w:hAnsi="Calibri"/>
          <w:sz w:val="22"/>
          <w:szCs w:val="22"/>
        </w:rPr>
        <w:t>. Η ακολουθία των καταγεγραμμένων θερμοκρασιών κατά τη διάρκεια του δρομολογίου θα εκτυπώνεται και θα παραδίδεται στην Επιτροπή Παραλαβής Τροφίμων της αναθέτουσας αρχής.</w:t>
      </w:r>
      <w:r>
        <w:rPr>
          <w:rFonts w:ascii="Calibri" w:hAnsi="Calibri"/>
          <w:sz w:val="22"/>
          <w:szCs w:val="22"/>
        </w:rPr>
        <w:t xml:space="preserve"> </w:t>
      </w:r>
      <w:r w:rsidRPr="005521B6">
        <w:rPr>
          <w:rFonts w:ascii="Calibri" w:eastAsia="TimesNewRomanPSMT" w:hAnsi="Calibri"/>
          <w:sz w:val="22"/>
          <w:szCs w:val="22"/>
        </w:rPr>
        <w:t xml:space="preserve">Τα μεταφορικά μέσα θα πρέπει να είναι εφοδιασμένα με τα ανωτέρω έγγραφα </w:t>
      </w:r>
      <w:r w:rsidRPr="005521B6">
        <w:rPr>
          <w:rFonts w:ascii="Calibri" w:hAnsi="Calibri"/>
          <w:sz w:val="22"/>
          <w:szCs w:val="22"/>
        </w:rPr>
        <w:t xml:space="preserve"> (5) και (6). </w:t>
      </w:r>
    </w:p>
    <w:p w:rsidR="008637B7" w:rsidRPr="005521B6" w:rsidRDefault="008637B7" w:rsidP="008637B7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</w:p>
    <w:p w:rsidR="008637B7" w:rsidRPr="005521B6" w:rsidRDefault="008637B7" w:rsidP="008637B7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  <w:r w:rsidRPr="005521B6">
        <w:rPr>
          <w:rFonts w:ascii="Calibri" w:hAnsi="Calibri"/>
          <w:sz w:val="22"/>
          <w:szCs w:val="22"/>
        </w:rPr>
        <w:t xml:space="preserve">Ο μεταφορέας θα πρέπει να διαθέτει </w:t>
      </w:r>
      <w:r w:rsidRPr="00EE7618">
        <w:rPr>
          <w:rFonts w:ascii="Calibri" w:hAnsi="Calibri"/>
          <w:sz w:val="22"/>
          <w:szCs w:val="22"/>
        </w:rPr>
        <w:t>Βιβλιάριο</w:t>
      </w:r>
      <w:r>
        <w:rPr>
          <w:rFonts w:ascii="Calibri" w:hAnsi="Calibri"/>
          <w:sz w:val="22"/>
          <w:szCs w:val="22"/>
        </w:rPr>
        <w:t>/Πιστοποιητικό</w:t>
      </w:r>
      <w:r w:rsidRPr="00EE7618">
        <w:rPr>
          <w:rFonts w:ascii="Calibri" w:hAnsi="Calibri"/>
          <w:sz w:val="22"/>
          <w:szCs w:val="22"/>
        </w:rPr>
        <w:t xml:space="preserve"> υγείας</w:t>
      </w:r>
      <w:r w:rsidRPr="005521B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σε ισχύ </w:t>
      </w:r>
      <w:r w:rsidRPr="005521B6">
        <w:rPr>
          <w:rFonts w:ascii="Calibri" w:hAnsi="Calibri"/>
          <w:sz w:val="22"/>
          <w:szCs w:val="22"/>
        </w:rPr>
        <w:t>και να λαμβάνει κατά τη διάρκεια των χειρισμών παράδοσης των προϊόντων τα ενδεικνυόμενα μέτρα υγιεινής και προστασίας- ό,που απαιτείται-, όπως μάσκα προσώπου, κάλυμμα κεφαλής, γάντια μιας χρήσης κλπ.</w:t>
      </w:r>
    </w:p>
    <w:p w:rsidR="008637B7" w:rsidRPr="005521B6" w:rsidRDefault="008637B7" w:rsidP="008637B7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</w:p>
    <w:p w:rsidR="008637B7" w:rsidRPr="005521B6" w:rsidRDefault="008637B7" w:rsidP="008637B7">
      <w:pPr>
        <w:jc w:val="both"/>
        <w:rPr>
          <w:rFonts w:ascii="Calibri" w:hAnsi="Calibri"/>
        </w:rPr>
      </w:pPr>
      <w:r w:rsidRPr="005521B6">
        <w:rPr>
          <w:rFonts w:ascii="Calibri" w:hAnsi="Calibri"/>
        </w:rPr>
        <w:t xml:space="preserve">Ο προμηθευτής υποχρεούται να παραδίδει τα τρόφιμα </w:t>
      </w:r>
      <w:r>
        <w:rPr>
          <w:rFonts w:ascii="Calibri" w:hAnsi="Calibri"/>
        </w:rPr>
        <w:t xml:space="preserve">με συνέπεια ως </w:t>
      </w:r>
      <w:r w:rsidRPr="005521B6">
        <w:rPr>
          <w:rFonts w:ascii="Calibri" w:hAnsi="Calibri"/>
        </w:rPr>
        <w:t>προς το είδος</w:t>
      </w:r>
      <w:r>
        <w:rPr>
          <w:rFonts w:ascii="Calibri" w:hAnsi="Calibri"/>
        </w:rPr>
        <w:t>,</w:t>
      </w:r>
      <w:r w:rsidRPr="005521B6">
        <w:rPr>
          <w:rFonts w:ascii="Calibri" w:hAnsi="Calibri"/>
        </w:rPr>
        <w:t xml:space="preserve"> την ποσότητα</w:t>
      </w:r>
      <w:r>
        <w:rPr>
          <w:rFonts w:ascii="Calibri" w:hAnsi="Calibri"/>
        </w:rPr>
        <w:t xml:space="preserve"> και την επιθυμητή ημερομηνία παράδοσης</w:t>
      </w:r>
      <w:r w:rsidRPr="005521B6">
        <w:rPr>
          <w:rFonts w:ascii="Calibri" w:hAnsi="Calibri"/>
        </w:rPr>
        <w:t xml:space="preserve">, σύμφωνα με την </w:t>
      </w:r>
      <w:r>
        <w:rPr>
          <w:rFonts w:ascii="Calibri" w:hAnsi="Calibri"/>
        </w:rPr>
        <w:t xml:space="preserve">έγγραφη </w:t>
      </w:r>
      <w:r w:rsidRPr="005521B6">
        <w:rPr>
          <w:rFonts w:ascii="Calibri" w:hAnsi="Calibri"/>
        </w:rPr>
        <w:t>παραγγελία του Νοσοκομείου</w:t>
      </w:r>
      <w:r>
        <w:rPr>
          <w:rFonts w:ascii="Calibri" w:hAnsi="Calibri"/>
        </w:rPr>
        <w:t xml:space="preserve"> και να παρέχει στην Ε</w:t>
      </w:r>
      <w:r w:rsidRPr="005521B6">
        <w:rPr>
          <w:rFonts w:ascii="Calibri" w:hAnsi="Calibri"/>
        </w:rPr>
        <w:t xml:space="preserve">πιτροπή </w:t>
      </w:r>
      <w:r>
        <w:rPr>
          <w:rFonts w:ascii="Calibri" w:hAnsi="Calibri"/>
        </w:rPr>
        <w:t>Π</w:t>
      </w:r>
      <w:r w:rsidRPr="005521B6">
        <w:rPr>
          <w:rFonts w:ascii="Calibri" w:hAnsi="Calibri"/>
        </w:rPr>
        <w:t xml:space="preserve">αραλαβής κάθε πληροφορία </w:t>
      </w:r>
      <w:r>
        <w:rPr>
          <w:rFonts w:ascii="Calibri" w:hAnsi="Calibri"/>
        </w:rPr>
        <w:t>που θα του</w:t>
      </w:r>
      <w:r w:rsidRPr="005521B6">
        <w:rPr>
          <w:rFonts w:ascii="Calibri" w:hAnsi="Calibri"/>
        </w:rPr>
        <w:t xml:space="preserve"> </w:t>
      </w:r>
      <w:r>
        <w:rPr>
          <w:rFonts w:ascii="Calibri" w:hAnsi="Calibri"/>
        </w:rPr>
        <w:t>ζητηθεί</w:t>
      </w:r>
      <w:r w:rsidRPr="005521B6">
        <w:rPr>
          <w:rFonts w:ascii="Calibri" w:hAnsi="Calibri"/>
        </w:rPr>
        <w:t xml:space="preserve"> σχετικά με τον προσδιορισμό του είδους.</w:t>
      </w:r>
    </w:p>
    <w:p w:rsidR="00187B10" w:rsidRDefault="00187B10"/>
    <w:sectPr w:rsidR="00187B10" w:rsidSect="00815809">
      <w:footerReference w:type="default" r:id="rId7"/>
      <w:pgSz w:w="11906" w:h="16838"/>
      <w:pgMar w:top="1135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39D" w:rsidRDefault="0013439D" w:rsidP="00087FFC">
      <w:pPr>
        <w:spacing w:after="0" w:line="240" w:lineRule="auto"/>
      </w:pPr>
      <w:r>
        <w:separator/>
      </w:r>
    </w:p>
  </w:endnote>
  <w:endnote w:type="continuationSeparator" w:id="1">
    <w:p w:rsidR="0013439D" w:rsidRDefault="0013439D" w:rsidP="0008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FC" w:rsidRPr="00087FFC" w:rsidRDefault="00087FFC">
    <w:pPr>
      <w:pStyle w:val="a5"/>
      <w:jc w:val="center"/>
      <w:rPr>
        <w:sz w:val="20"/>
        <w:szCs w:val="20"/>
      </w:rPr>
    </w:pPr>
    <w:r w:rsidRPr="00087FFC">
      <w:rPr>
        <w:sz w:val="20"/>
        <w:szCs w:val="20"/>
      </w:rPr>
      <w:t xml:space="preserve">Σελίδα </w:t>
    </w:r>
    <w:sdt>
      <w:sdtPr>
        <w:rPr>
          <w:sz w:val="20"/>
          <w:szCs w:val="20"/>
        </w:rPr>
        <w:id w:val="-1272325108"/>
        <w:docPartObj>
          <w:docPartGallery w:val="Page Numbers (Bottom of Page)"/>
          <w:docPartUnique/>
        </w:docPartObj>
      </w:sdtPr>
      <w:sdtContent>
        <w:r w:rsidR="000D6DDD" w:rsidRPr="00087FFC">
          <w:rPr>
            <w:sz w:val="20"/>
            <w:szCs w:val="20"/>
          </w:rPr>
          <w:fldChar w:fldCharType="begin"/>
        </w:r>
        <w:r w:rsidRPr="00087FFC">
          <w:rPr>
            <w:sz w:val="20"/>
            <w:szCs w:val="20"/>
          </w:rPr>
          <w:instrText xml:space="preserve"> PAGE   \* MERGEFORMAT </w:instrText>
        </w:r>
        <w:r w:rsidR="000D6DDD" w:rsidRPr="00087FFC">
          <w:rPr>
            <w:sz w:val="20"/>
            <w:szCs w:val="20"/>
          </w:rPr>
          <w:fldChar w:fldCharType="separate"/>
        </w:r>
        <w:r w:rsidR="004D65F4">
          <w:rPr>
            <w:noProof/>
            <w:sz w:val="20"/>
            <w:szCs w:val="20"/>
          </w:rPr>
          <w:t>3</w:t>
        </w:r>
        <w:r w:rsidR="000D6DDD" w:rsidRPr="00087FFC">
          <w:rPr>
            <w:sz w:val="20"/>
            <w:szCs w:val="20"/>
          </w:rPr>
          <w:fldChar w:fldCharType="end"/>
        </w:r>
        <w:r w:rsidR="00D701FB">
          <w:rPr>
            <w:sz w:val="20"/>
            <w:szCs w:val="20"/>
          </w:rPr>
          <w:t xml:space="preserve"> από </w:t>
        </w:r>
        <w:r w:rsidR="00D701FB">
          <w:rPr>
            <w:sz w:val="20"/>
            <w:szCs w:val="20"/>
            <w:lang w:val="en-US"/>
          </w:rPr>
          <w:t>3</w:t>
        </w:r>
      </w:sdtContent>
    </w:sdt>
  </w:p>
  <w:p w:rsidR="00087FFC" w:rsidRDefault="00087F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39D" w:rsidRDefault="0013439D" w:rsidP="00087FFC">
      <w:pPr>
        <w:spacing w:after="0" w:line="240" w:lineRule="auto"/>
      </w:pPr>
      <w:r>
        <w:separator/>
      </w:r>
    </w:p>
  </w:footnote>
  <w:footnote w:type="continuationSeparator" w:id="1">
    <w:p w:rsidR="0013439D" w:rsidRDefault="0013439D" w:rsidP="00087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B10"/>
    <w:rsid w:val="00087FFC"/>
    <w:rsid w:val="000B5493"/>
    <w:rsid w:val="000D6DDD"/>
    <w:rsid w:val="001007DF"/>
    <w:rsid w:val="0013439D"/>
    <w:rsid w:val="00171623"/>
    <w:rsid w:val="00187B10"/>
    <w:rsid w:val="00206D14"/>
    <w:rsid w:val="00240477"/>
    <w:rsid w:val="00464942"/>
    <w:rsid w:val="004D65F4"/>
    <w:rsid w:val="00587E4E"/>
    <w:rsid w:val="00663330"/>
    <w:rsid w:val="006F3BBA"/>
    <w:rsid w:val="007A513E"/>
    <w:rsid w:val="00815809"/>
    <w:rsid w:val="00840FD8"/>
    <w:rsid w:val="008626BE"/>
    <w:rsid w:val="008637B7"/>
    <w:rsid w:val="009056D1"/>
    <w:rsid w:val="009446E9"/>
    <w:rsid w:val="009A1359"/>
    <w:rsid w:val="009A4581"/>
    <w:rsid w:val="009C176E"/>
    <w:rsid w:val="00A03F2C"/>
    <w:rsid w:val="00AA68B2"/>
    <w:rsid w:val="00B15BAC"/>
    <w:rsid w:val="00B719AC"/>
    <w:rsid w:val="00B92D72"/>
    <w:rsid w:val="00CB1B7F"/>
    <w:rsid w:val="00CD277F"/>
    <w:rsid w:val="00D5620E"/>
    <w:rsid w:val="00D701FB"/>
    <w:rsid w:val="00DD69CA"/>
    <w:rsid w:val="00E70664"/>
    <w:rsid w:val="00E81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8637B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8637B7"/>
    <w:rPr>
      <w:rFonts w:ascii="Bookman Old Style" w:eastAsia="Times New Roman" w:hAnsi="Bookman Old Style" w:cs="Times New Roman"/>
      <w:szCs w:val="20"/>
      <w:lang w:eastAsia="el-GR"/>
    </w:rPr>
  </w:style>
  <w:style w:type="paragraph" w:styleId="a3">
    <w:name w:val="List Paragraph"/>
    <w:basedOn w:val="a"/>
    <w:uiPriority w:val="34"/>
    <w:qFormat/>
    <w:rsid w:val="008637B7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1">
    <w:name w:val="Σώμα κείμενου 31"/>
    <w:basedOn w:val="a"/>
    <w:rsid w:val="008637B7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a4">
    <w:name w:val="header"/>
    <w:basedOn w:val="a"/>
    <w:link w:val="Char"/>
    <w:uiPriority w:val="99"/>
    <w:semiHidden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87FFC"/>
  </w:style>
  <w:style w:type="paragraph" w:styleId="a5">
    <w:name w:val="footer"/>
    <w:basedOn w:val="a"/>
    <w:link w:val="Char0"/>
    <w:uiPriority w:val="99"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87F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939</Words>
  <Characters>5074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m.zineli</cp:lastModifiedBy>
  <cp:revision>10</cp:revision>
  <dcterms:created xsi:type="dcterms:W3CDTF">2021-06-22T05:49:00Z</dcterms:created>
  <dcterms:modified xsi:type="dcterms:W3CDTF">2024-02-16T09:34:00Z</dcterms:modified>
</cp:coreProperties>
</file>