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2C60" w14:textId="77777777" w:rsidR="000019F8" w:rsidRPr="00356E0D" w:rsidRDefault="000019F8" w:rsidP="000019F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Book Antiqua" w:hAnsi="Book Antiqua"/>
          <w:sz w:val="23"/>
          <w:szCs w:val="23"/>
        </w:rPr>
      </w:pPr>
      <w:r w:rsidRPr="00356E0D">
        <w:rPr>
          <w:rFonts w:ascii="Book Antiqua" w:hAnsi="Book Antiqua" w:cs="Calibri"/>
          <w:color w:val="000000"/>
          <w:sz w:val="23"/>
          <w:szCs w:val="23"/>
          <w:shd w:val="clear" w:color="auto" w:fill="FFFFFF"/>
        </w:rPr>
        <w:t xml:space="preserve">Τεχνικές προδιαγραφές τροχήλατου </w:t>
      </w:r>
      <w:proofErr w:type="spellStart"/>
      <w:r w:rsidRPr="00356E0D">
        <w:rPr>
          <w:rFonts w:ascii="Book Antiqua" w:hAnsi="Book Antiqua" w:cs="Calibri"/>
          <w:color w:val="000000"/>
          <w:sz w:val="23"/>
          <w:szCs w:val="23"/>
          <w:shd w:val="clear" w:color="auto" w:fill="FFFFFF"/>
        </w:rPr>
        <w:t>πετάσματος</w:t>
      </w:r>
      <w:proofErr w:type="spellEnd"/>
      <w:r w:rsidRPr="00356E0D">
        <w:rPr>
          <w:rFonts w:ascii="Book Antiqua" w:hAnsi="Book Antiqua" w:cs="Calibri"/>
          <w:color w:val="000000"/>
          <w:sz w:val="23"/>
          <w:szCs w:val="23"/>
          <w:shd w:val="clear" w:color="auto" w:fill="FFFFFF"/>
        </w:rPr>
        <w:t xml:space="preserve"> ακτινοπροστασίας.</w:t>
      </w:r>
    </w:p>
    <w:p w14:paraId="744E4DD7" w14:textId="77777777" w:rsidR="000019F8" w:rsidRPr="00356E0D" w:rsidRDefault="000019F8" w:rsidP="000019F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Book Antiqua" w:eastAsia="Times New Roman" w:hAnsi="Book Antiqua" w:cs="Calibri"/>
          <w:color w:val="000000"/>
          <w:sz w:val="23"/>
          <w:szCs w:val="23"/>
          <w:lang w:eastAsia="el-GR"/>
        </w:rPr>
      </w:pPr>
    </w:p>
    <w:p w14:paraId="7B0D31AE" w14:textId="77777777" w:rsidR="000019F8" w:rsidRPr="00356E0D" w:rsidRDefault="000019F8" w:rsidP="000019F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Book Antiqua" w:eastAsia="Times New Roman" w:hAnsi="Book Antiqua" w:cs="Calibri"/>
          <w:color w:val="000000"/>
          <w:sz w:val="23"/>
          <w:szCs w:val="23"/>
          <w:lang w:eastAsia="el-GR"/>
        </w:rPr>
      </w:pPr>
    </w:p>
    <w:p w14:paraId="4437D4B9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color w:val="000000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color w:val="000000"/>
          <w:sz w:val="23"/>
          <w:szCs w:val="23"/>
          <w:lang w:eastAsia="el-GR"/>
        </w:rPr>
        <w:t xml:space="preserve">Το φύλλο καθαρού </w:t>
      </w:r>
      <w:proofErr w:type="spellStart"/>
      <w:r w:rsidRPr="00F93A87">
        <w:rPr>
          <w:rFonts w:ascii="Book Antiqua" w:eastAsia="Times New Roman" w:hAnsi="Book Antiqua" w:cs="Calibri"/>
          <w:iCs/>
          <w:color w:val="000000"/>
          <w:sz w:val="23"/>
          <w:szCs w:val="23"/>
          <w:lang w:eastAsia="el-GR"/>
        </w:rPr>
        <w:t>μολύβδου</w:t>
      </w:r>
      <w:proofErr w:type="spellEnd"/>
      <w:r w:rsidRPr="00F93A87">
        <w:rPr>
          <w:rFonts w:ascii="Book Antiqua" w:eastAsia="Times New Roman" w:hAnsi="Book Antiqua" w:cs="Calibri"/>
          <w:iCs/>
          <w:color w:val="000000"/>
          <w:sz w:val="23"/>
          <w:szCs w:val="23"/>
          <w:lang w:eastAsia="el-GR"/>
        </w:rPr>
        <w:t xml:space="preserve"> πάχους </w:t>
      </w:r>
      <w:r w:rsidRPr="00F93A87">
        <w:rPr>
          <w:rFonts w:ascii="Book Antiqua" w:eastAsia="Times New Roman" w:hAnsi="Book Antiqua" w:cs="Calibri"/>
          <w:iCs/>
          <w:color w:val="BD1717"/>
          <w:sz w:val="23"/>
          <w:szCs w:val="23"/>
          <w:lang w:eastAsia="el-GR"/>
        </w:rPr>
        <w:t xml:space="preserve">2.0 </w:t>
      </w:r>
      <w:proofErr w:type="spellStart"/>
      <w:r w:rsidRPr="00F93A87">
        <w:rPr>
          <w:rFonts w:ascii="Book Antiqua" w:eastAsia="Times New Roman" w:hAnsi="Book Antiqua" w:cs="Calibri"/>
          <w:iCs/>
          <w:color w:val="BD1717"/>
          <w:sz w:val="23"/>
          <w:szCs w:val="23"/>
          <w:lang w:eastAsia="el-GR"/>
        </w:rPr>
        <w:t>mm</w:t>
      </w:r>
      <w:proofErr w:type="spellEnd"/>
      <w:r w:rsidRPr="00F93A87">
        <w:rPr>
          <w:rFonts w:ascii="Book Antiqua" w:eastAsia="Times New Roman" w:hAnsi="Book Antiqua" w:cs="Calibri"/>
          <w:iCs/>
          <w:color w:val="000000"/>
          <w:sz w:val="23"/>
          <w:szCs w:val="23"/>
          <w:lang w:eastAsia="el-GR"/>
        </w:rPr>
        <w:t xml:space="preserve"> πρέπει να είναι ομοιόμορφα κατανεμημένο, χωρίς κενά ή ενώσεις που θα μπορούσαν να προκαλέσουν διαφυγή ακτινοβολίας.</w:t>
      </w:r>
    </w:p>
    <w:p w14:paraId="2CE8A86E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Το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πέτασμα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να είναι ύψους περίπου 190-200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cm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και πλάτους περίπου 90-100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cm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για την επαρκή κάλυψη των χρηστών του.</w:t>
      </w:r>
    </w:p>
    <w:p w14:paraId="74925B06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Το παράθυρο διαστάσεων 40x50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cm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και πάχους ισοδύναμου με το υπόλοιπο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πέτασμα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προτείνεται να τοποθετηθεί με τα 50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cm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κατακόρυφα με την κάτω πλευρά σε ύψος 140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cm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από το έδαφος και την πάνω πλευρά σε ύψος 190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cm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από το έδαφος.</w:t>
      </w:r>
    </w:p>
    <w:p w14:paraId="2DBAF7EE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Οι 4 τροχοί προτείνεται να είναι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βαρέως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τύπου, αντιστατικοί. Επίσης, προτείνεται οι 2 από τους 4 τροχούς να διαθέτουν σύστημα πέδησης για λόγους σταθεροποίησης κατά τη διάρκεια της ακτινοσκόπησης.</w:t>
      </w:r>
    </w:p>
    <w:p w14:paraId="78C63DF3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Οι 2 εργονομικές χειρολαβές προτείνεται να είναι ενσωματωμένες στον σκελετό ή στερεωμένες, ανοξείδωτες, τοποθετημένες σε ύψος περίπου 90-100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cm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από το έδαφος για εύκολη ώθηση/έλξη.</w:t>
      </w:r>
    </w:p>
    <w:p w14:paraId="684380F8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Η βάση του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πετάσματος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προτείνεται να είναι ελαφρώς διευρυμένη ή αντιστάθμισης βάρους, έτσι ώστε το κέντρο βάρους του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πετάσματος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να παραμένει χαμηλά, εξασφαλίζοντας προστασία από ανατροπή κατά την μεταφορά και μετακίνηση.</w:t>
      </w:r>
    </w:p>
    <w:p w14:paraId="00B7A74E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Το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πέτασμα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οφείλει να φέρει σήμανση CE ως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ιατροτεχνολογικό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προϊόν Ι (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medical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device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class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I) σύμφωνα με τον Κανονισμό (EU) 2017/745 (MDR).</w:t>
      </w:r>
    </w:p>
    <w:p w14:paraId="2099FC75" w14:textId="77777777" w:rsidR="000019F8" w:rsidRPr="00F93A87" w:rsidRDefault="000019F8" w:rsidP="000019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Ο κατασκευαστής πρέπει να παρέχει επίσημο πιστοποιητικό για την καθαρότητα και το ισοδύναμο πάχος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μολύβδου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(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Lead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equivalence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certification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 xml:space="preserve">) τόσο για το σώμα του </w:t>
      </w:r>
      <w:proofErr w:type="spellStart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πετάσματος</w:t>
      </w:r>
      <w:proofErr w:type="spellEnd"/>
      <w:r w:rsidRPr="00F93A87">
        <w:rPr>
          <w:rFonts w:ascii="Book Antiqua" w:eastAsia="Times New Roman" w:hAnsi="Book Antiqua" w:cs="Calibri"/>
          <w:iCs/>
          <w:sz w:val="23"/>
          <w:szCs w:val="23"/>
          <w:lang w:eastAsia="el-GR"/>
        </w:rPr>
        <w:t>, όσο και για τον μολυβδύαλο.</w:t>
      </w:r>
    </w:p>
    <w:p w14:paraId="4E76D2EB" w14:textId="77777777" w:rsidR="00356E0D" w:rsidRPr="00F93A87" w:rsidRDefault="00356E0D" w:rsidP="00356E0D">
      <w:pPr>
        <w:pStyle w:val="a3"/>
        <w:numPr>
          <w:ilvl w:val="0"/>
          <w:numId w:val="1"/>
        </w:numPr>
        <w:rPr>
          <w:rFonts w:ascii="Book Antiqua" w:eastAsia="Times New Roman" w:hAnsi="Book Antiqua" w:cs="Calibri"/>
          <w:sz w:val="23"/>
          <w:szCs w:val="23"/>
          <w:lang w:eastAsia="el-GR"/>
        </w:rPr>
      </w:pPr>
      <w:r w:rsidRPr="00F93A87">
        <w:rPr>
          <w:rFonts w:ascii="Book Antiqua" w:eastAsia="Times New Roman" w:hAnsi="Book Antiqua" w:cs="Calibri"/>
          <w:sz w:val="23"/>
          <w:szCs w:val="23"/>
          <w:lang w:eastAsia="el-GR"/>
        </w:rPr>
        <w:t xml:space="preserve">Ελάχιστη εγγύηση καλής λειτουργίας: 2 έτη. </w:t>
      </w:r>
    </w:p>
    <w:p w14:paraId="3F86727A" w14:textId="77777777" w:rsidR="00356E0D" w:rsidRPr="000019F8" w:rsidRDefault="00356E0D" w:rsidP="00356E0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lang w:eastAsia="el-GR"/>
        </w:rPr>
      </w:pPr>
    </w:p>
    <w:p w14:paraId="23E28019" w14:textId="77777777" w:rsidR="00097C63" w:rsidRDefault="00097C63"/>
    <w:sectPr w:rsidR="00097C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A686E"/>
    <w:multiLevelType w:val="multilevel"/>
    <w:tmpl w:val="2878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51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F8"/>
    <w:rsid w:val="000019F8"/>
    <w:rsid w:val="00097C63"/>
    <w:rsid w:val="000D706A"/>
    <w:rsid w:val="00356E0D"/>
    <w:rsid w:val="00544FBA"/>
    <w:rsid w:val="00737622"/>
    <w:rsid w:val="00DB5F1F"/>
    <w:rsid w:val="00F9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C8C3"/>
  <w15:chartTrackingRefBased/>
  <w15:docId w15:val="{B11B6C8C-2418-41CB-9862-927A0C6B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Αθανάσιος Αντωνάκης</dc:creator>
  <cp:keywords/>
  <dc:description/>
  <cp:lastModifiedBy>Δήμητρα Χρύσαλη</cp:lastModifiedBy>
  <cp:revision>2</cp:revision>
  <dcterms:created xsi:type="dcterms:W3CDTF">2026-10-12T06:56:00Z</dcterms:created>
  <dcterms:modified xsi:type="dcterms:W3CDTF">2026-10-12T06:56:00Z</dcterms:modified>
</cp:coreProperties>
</file>