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D59" w:rsidRPr="00FF4A3A" w:rsidRDefault="00FF4A3A" w:rsidP="00FF4A3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Προδιαγραφές ΖΕΛΕ 150 γρ.</w:t>
      </w: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</w:p>
    <w:p w:rsidR="00AB6DD1" w:rsidRPr="008C4DA9" w:rsidRDefault="008C4DA9" w:rsidP="008C4D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Ι. </w:t>
      </w:r>
      <w:r w:rsidR="00AB6DD1" w:rsidRPr="008C4DA9">
        <w:rPr>
          <w:rFonts w:cstheme="minorHAnsi"/>
          <w:b/>
        </w:rPr>
        <w:t>Γενικές απαιτήσεις για τα προϊόντα</w:t>
      </w:r>
    </w:p>
    <w:p w:rsidR="00AB6DD1" w:rsidRPr="008C4DA9" w:rsidRDefault="00AB6DD1" w:rsidP="008C4DA9">
      <w:pPr>
        <w:spacing w:after="0" w:line="240" w:lineRule="auto"/>
        <w:rPr>
          <w:rFonts w:cstheme="minorHAnsi"/>
        </w:rPr>
      </w:pP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παρασκευή και συσκευασία των προϊόντων να είναι σύμφωνη με τις οικείες διατάξεις του Κώδικα Τροφίμων και Ποτών</w:t>
      </w:r>
      <w:r w:rsidR="008C4DA9">
        <w:rPr>
          <w:rFonts w:cstheme="minorHAnsi"/>
        </w:rPr>
        <w:t xml:space="preserve"> (εφεξής «Κ.Τ.Π.»)</w:t>
      </w:r>
      <w:r w:rsidRPr="008C4DA9">
        <w:rPr>
          <w:rFonts w:cstheme="minorHAnsi"/>
        </w:rPr>
        <w:t xml:space="preserve"> και κάθε οικεία απαίτηση της ενωσιακής και εθνικής νομοθεσίας.</w:t>
      </w: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 επισήμανση</w:t>
      </w:r>
      <w:r w:rsidR="00F8398F">
        <w:rPr>
          <w:rFonts w:cstheme="minorHAnsi"/>
        </w:rPr>
        <w:t xml:space="preserve"> να είναι στην ελληνική γλώσσα,</w:t>
      </w:r>
      <w:r w:rsidRPr="008C4DA9">
        <w:rPr>
          <w:rFonts w:cstheme="minorHAnsi"/>
        </w:rPr>
        <w:t xml:space="preserve"> σύμφωνη με τις διατάξεις του Κανονισμού (ΕΕ) αριθ. 1169/2011 και κάθε οικεία απαίτηση της ενωσιακής και εθνικής νομοθεσίας. </w:t>
      </w:r>
    </w:p>
    <w:p w:rsidR="002A35EA" w:rsidRDefault="002A35EA" w:rsidP="008C4DA9">
      <w:pPr>
        <w:spacing w:after="0" w:line="240" w:lineRule="auto"/>
        <w:jc w:val="both"/>
        <w:rPr>
          <w:rFonts w:eastAsia="Calibri" w:cstheme="minorHAnsi"/>
        </w:rPr>
      </w:pPr>
      <w:r w:rsidRPr="008C4DA9">
        <w:rPr>
          <w:rFonts w:eastAsia="Calibri" w:cstheme="minorHAnsi"/>
        </w:rPr>
        <w:t>Η συντήρηση και η</w:t>
      </w:r>
      <w:r w:rsidR="008C4DA9">
        <w:rPr>
          <w:rFonts w:eastAsia="Calibri" w:cstheme="minorHAnsi"/>
        </w:rPr>
        <w:t xml:space="preserve"> μεταφορά των προϊόντων να πληροί</w:t>
      </w:r>
      <w:r w:rsidRPr="008C4DA9">
        <w:rPr>
          <w:rFonts w:eastAsia="Calibri" w:cstheme="minorHAnsi"/>
        </w:rPr>
        <w:t xml:space="preserve"> τα προβλεπόμενα </w:t>
      </w:r>
      <w:r w:rsidR="008C4DA9">
        <w:rPr>
          <w:rFonts w:eastAsia="Calibri" w:cstheme="minorHAnsi"/>
        </w:rPr>
        <w:t>σ</w:t>
      </w:r>
      <w:r w:rsidRPr="008C4DA9">
        <w:rPr>
          <w:rFonts w:eastAsia="Calibri" w:cstheme="minorHAnsi"/>
        </w:rPr>
        <w:t>το</w:t>
      </w:r>
      <w:r w:rsidR="008C4DA9">
        <w:rPr>
          <w:rFonts w:eastAsia="Calibri" w:cstheme="minorHAnsi"/>
        </w:rPr>
        <w:t>ν οδηγό</w:t>
      </w:r>
      <w:r w:rsidRPr="008C4DA9">
        <w:rPr>
          <w:rFonts w:eastAsia="Calibri" w:cstheme="minorHAnsi"/>
        </w:rPr>
        <w:t xml:space="preserve"> Υγιεινής </w:t>
      </w:r>
      <w:r w:rsidRPr="008C4DA9">
        <w:rPr>
          <w:rFonts w:eastAsia="Calibri" w:cstheme="minorHAnsi"/>
          <w:bCs/>
        </w:rPr>
        <w:t>Ν</w:t>
      </w:r>
      <w:r w:rsidRPr="008C4DA9">
        <w:rPr>
          <w:rFonts w:eastAsia="Calibri" w:cstheme="minorHAnsi"/>
          <w:bCs/>
          <w:vertAlign w:val="superscript"/>
        </w:rPr>
        <w:t>ο</w:t>
      </w:r>
      <w:r w:rsidRPr="008C4DA9">
        <w:rPr>
          <w:rFonts w:eastAsia="Calibri" w:cstheme="minorHAnsi"/>
          <w:bCs/>
        </w:rPr>
        <w:t xml:space="preserve"> 9</w:t>
      </w:r>
      <w:r w:rsidR="008C4DA9" w:rsidRPr="008C4DA9">
        <w:rPr>
          <w:rFonts w:eastAsia="Calibri" w:cstheme="minorHAnsi"/>
        </w:rPr>
        <w:t xml:space="preserve"> του Ε.Φ.Ε.Τ.</w:t>
      </w:r>
    </w:p>
    <w:p w:rsidR="004E1232" w:rsidRPr="008C4DA9" w:rsidRDefault="004E1232" w:rsidP="008C4DA9">
      <w:pPr>
        <w:spacing w:after="0" w:line="240" w:lineRule="auto"/>
        <w:jc w:val="both"/>
        <w:rPr>
          <w:rFonts w:cstheme="minorHAnsi"/>
        </w:rPr>
      </w:pPr>
    </w:p>
    <w:p w:rsidR="00AB6DD1" w:rsidRPr="008C4DA9" w:rsidRDefault="00AB6DD1" w:rsidP="008C4DA9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Οι διεργασίες παραγωγής, αποθήκευσης και διακίνησης-μεταφοράς των προϊόντων θα πρέπει να λαμβάνουν χώρα στο πλαίσιο εφαρμοζόμενου Συστήματος Διαχείρισης Ασφάλειας Τροφίμων, πιστοποιημένου κατά </w:t>
      </w:r>
      <w:r w:rsidRPr="008C4DA9">
        <w:rPr>
          <w:rFonts w:cstheme="minorHAnsi"/>
          <w:lang w:val="en-US"/>
        </w:rPr>
        <w:t>ISO</w:t>
      </w:r>
      <w:r w:rsidRPr="008C4DA9">
        <w:rPr>
          <w:rFonts w:cstheme="minorHAnsi"/>
        </w:rPr>
        <w:t xml:space="preserve"> 22000:2018 ή άλλου διεθνώς αναγνωρισμένου προτύπου για τα Συστήματα Ασφάλειας Τροφίμων.</w:t>
      </w:r>
    </w:p>
    <w:p w:rsidR="002A2D44" w:rsidRPr="00782BA0" w:rsidRDefault="002A2D44" w:rsidP="002A2D44">
      <w:pPr>
        <w:spacing w:after="0" w:line="240" w:lineRule="auto"/>
        <w:jc w:val="both"/>
      </w:pPr>
      <w:r w:rsidRPr="00782BA0">
        <w:t xml:space="preserve">Ο </w:t>
      </w:r>
      <w:r w:rsidRPr="00782BA0">
        <w:rPr>
          <w:b/>
        </w:rPr>
        <w:t>εναπομένων</w:t>
      </w:r>
      <w:r w:rsidR="00363A60">
        <w:rPr>
          <w:b/>
        </w:rPr>
        <w:t xml:space="preserve"> </w:t>
      </w:r>
      <w:r w:rsidRPr="00782BA0">
        <w:rPr>
          <w:b/>
        </w:rPr>
        <w:t>χρόνος διατηρησιμότητας</w:t>
      </w:r>
      <w:r w:rsidRPr="00782BA0">
        <w:t xml:space="preserve"> των προϊόντων κατά την ημέρα παράδοσης να ισούται τουλάχιστον με τα </w:t>
      </w:r>
      <w:r w:rsidR="002218E9">
        <w:t>1</w:t>
      </w:r>
      <w:r w:rsidRPr="00782BA0">
        <w:t>/</w:t>
      </w:r>
      <w:r w:rsidR="002218E9">
        <w:t>4</w:t>
      </w:r>
      <w:r w:rsidRPr="00782BA0">
        <w:t xml:space="preserve"> του συνολικού χρόνου διατηρησιμότητας.</w:t>
      </w:r>
    </w:p>
    <w:p w:rsidR="00AB6DD1" w:rsidRPr="008C4DA9" w:rsidRDefault="00AB6DD1" w:rsidP="008C4DA9">
      <w:pPr>
        <w:spacing w:after="0" w:line="240" w:lineRule="auto"/>
        <w:rPr>
          <w:rFonts w:cstheme="minorHAnsi"/>
          <w:b/>
        </w:rPr>
      </w:pPr>
    </w:p>
    <w:p w:rsidR="00AB6DD1" w:rsidRDefault="00AB6DD1" w:rsidP="008C4DA9">
      <w:pPr>
        <w:spacing w:after="0" w:line="240" w:lineRule="auto"/>
        <w:rPr>
          <w:rFonts w:cstheme="minorHAnsi"/>
          <w:b/>
        </w:rPr>
      </w:pPr>
    </w:p>
    <w:p w:rsidR="002218E9" w:rsidRDefault="002218E9" w:rsidP="008C4DA9">
      <w:pPr>
        <w:spacing w:after="0" w:line="240" w:lineRule="auto"/>
        <w:rPr>
          <w:rFonts w:cstheme="minorHAnsi"/>
          <w:b/>
        </w:rPr>
      </w:pP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ΙΙ. Ειδικότερες τεχνικές προδιαγραφές</w:t>
      </w:r>
    </w:p>
    <w:p w:rsidR="00580455" w:rsidRDefault="00580455" w:rsidP="008C4DA9">
      <w:pPr>
        <w:spacing w:after="0" w:line="240" w:lineRule="auto"/>
        <w:rPr>
          <w:rFonts w:cstheme="minorHAnsi"/>
          <w:bCs/>
        </w:rPr>
      </w:pPr>
    </w:p>
    <w:p w:rsidR="00580455" w:rsidRPr="002A2D44" w:rsidRDefault="00580455" w:rsidP="008C4DA9">
      <w:pPr>
        <w:spacing w:after="0" w:line="240" w:lineRule="auto"/>
        <w:rPr>
          <w:rFonts w:cstheme="minorHAnsi"/>
          <w:b/>
        </w:rPr>
      </w:pPr>
      <w:r w:rsidRPr="002A2D44">
        <w:rPr>
          <w:rFonts w:cstheme="minorHAnsi"/>
          <w:b/>
        </w:rPr>
        <w:t>ΖΕΛΕ</w:t>
      </w:r>
    </w:p>
    <w:p w:rsidR="00580455" w:rsidRDefault="00580455" w:rsidP="008C4DA9">
      <w:pPr>
        <w:spacing w:after="0" w:line="240" w:lineRule="auto"/>
        <w:rPr>
          <w:rFonts w:cstheme="minorHAnsi"/>
          <w:bCs/>
        </w:rPr>
      </w:pPr>
    </w:p>
    <w:p w:rsidR="004E1232" w:rsidRDefault="00580455" w:rsidP="008C4DA9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Το προϊόν να είναι σε συμμόρφωση με τις απαιτήσεις των άρθρων 131, 132, 136 του Κώδικα Τροφίμω</w:t>
      </w:r>
      <w:r w:rsidR="004E1232">
        <w:rPr>
          <w:rFonts w:cstheme="minorHAnsi"/>
          <w:bCs/>
        </w:rPr>
        <w:t xml:space="preserve">ν και Ποτών. Ατομική συσκευασία 150 γρ . [ </w:t>
      </w:r>
      <w:r w:rsidR="00641F8D">
        <w:rPr>
          <w:rFonts w:cstheme="minorHAnsi"/>
          <w:bCs/>
        </w:rPr>
        <w:t>φράουλα- Κεράσι-Μπανάνα].</w:t>
      </w:r>
    </w:p>
    <w:p w:rsidR="002218E9" w:rsidRDefault="002218E9" w:rsidP="002218E9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218E9" w:rsidRDefault="002218E9" w:rsidP="002218E9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218E9" w:rsidRDefault="002218E9" w:rsidP="002218E9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218E9" w:rsidRPr="00D01444" w:rsidRDefault="002218E9" w:rsidP="002218E9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ΙΙΙ. </w:t>
      </w:r>
      <w:r w:rsidRPr="00D01444">
        <w:rPr>
          <w:rFonts w:asciiTheme="minorHAnsi" w:hAnsiTheme="minorHAnsi" w:cstheme="minorHAnsi"/>
          <w:b/>
          <w:bCs/>
          <w:sz w:val="22"/>
          <w:szCs w:val="22"/>
        </w:rPr>
        <w:t>Συμφωνία με την παρούσα προδιαγραφή</w:t>
      </w:r>
    </w:p>
    <w:p w:rsidR="002218E9" w:rsidRDefault="002218E9" w:rsidP="002218E9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2218E9" w:rsidRDefault="002218E9" w:rsidP="002218E9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 w:rsidRPr="008F62CA">
        <w:rPr>
          <w:rFonts w:asciiTheme="minorHAnsi" w:hAnsiTheme="minorHAnsi" w:cstheme="minorHAnsi"/>
          <w:b/>
          <w:bCs/>
          <w:sz w:val="22"/>
          <w:szCs w:val="22"/>
        </w:rPr>
        <w:t>καταθέσουν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2218E9" w:rsidRPr="00824D75" w:rsidRDefault="002218E9" w:rsidP="002218E9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2218E9" w:rsidRPr="00D01444" w:rsidRDefault="002218E9" w:rsidP="002218E9">
      <w:pPr>
        <w:pStyle w:val="31"/>
        <w:numPr>
          <w:ilvl w:val="0"/>
          <w:numId w:val="16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2218E9" w:rsidRPr="00D01444" w:rsidRDefault="002218E9" w:rsidP="002218E9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2218E9" w:rsidRPr="00D01444" w:rsidRDefault="002218E9" w:rsidP="002218E9">
      <w:pPr>
        <w:pStyle w:val="31"/>
        <w:numPr>
          <w:ilvl w:val="0"/>
          <w:numId w:val="16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2218E9" w:rsidRPr="004E5EAE" w:rsidRDefault="002218E9" w:rsidP="002218E9">
      <w:pPr>
        <w:jc w:val="both"/>
      </w:pPr>
    </w:p>
    <w:p w:rsidR="002218E9" w:rsidRDefault="002218E9" w:rsidP="002218E9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218E9" w:rsidRPr="00237EBC" w:rsidRDefault="002218E9" w:rsidP="002218E9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V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>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2218E9" w:rsidRPr="006513EA" w:rsidRDefault="002218E9" w:rsidP="002218E9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2218E9" w:rsidRPr="004A64D1" w:rsidRDefault="002218E9" w:rsidP="002218E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 Σε περίπτωση που ο συμμετέχων έχει την έδρα του εκτός Νομού Αττικής, απαιτείται και η άδεια λειτουργίας του υποκαταστήματός του στο</w:t>
      </w:r>
      <w:r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 αυτό υπάρχει.</w:t>
      </w:r>
    </w:p>
    <w:p w:rsidR="002218E9" w:rsidRPr="004A64D1" w:rsidRDefault="002218E9" w:rsidP="002218E9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2218E9" w:rsidRPr="004A64D1" w:rsidRDefault="002218E9" w:rsidP="002218E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2.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κωδικού αριθμού κτηνιατρικής έγκρισης στην εγκατάσταση της επιχείρησης</w:t>
      </w:r>
    </w:p>
    <w:p w:rsidR="002218E9" w:rsidRPr="004A64D1" w:rsidRDefault="002218E9" w:rsidP="002218E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2218E9" w:rsidRPr="004A64D1" w:rsidRDefault="002218E9" w:rsidP="002218E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2218E9" w:rsidRPr="004A64D1" w:rsidRDefault="002218E9" w:rsidP="002218E9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2218E9" w:rsidRPr="004A64D1" w:rsidRDefault="002218E9" w:rsidP="002218E9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4</w:t>
      </w:r>
      <w:r w:rsidRPr="004A64D1">
        <w:rPr>
          <w:rFonts w:asciiTheme="minorHAnsi" w:hAnsiTheme="minorHAnsi" w:cstheme="minorHAnsi"/>
          <w:szCs w:val="22"/>
        </w:rPr>
        <w:t>. Βεβαίωση καταλληλότητας οχήματος μεταφοράς τροφίμων από Δ/νσεις Δημόσιας Υγείας Περιφερειών</w:t>
      </w:r>
    </w:p>
    <w:p w:rsidR="002218E9" w:rsidRPr="004A64D1" w:rsidRDefault="002218E9" w:rsidP="002218E9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2218E9" w:rsidRPr="003C5622" w:rsidRDefault="002218E9" w:rsidP="002218E9">
      <w:pPr>
        <w:tabs>
          <w:tab w:val="left" w:pos="284"/>
        </w:tabs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Pr="004A64D1">
        <w:rPr>
          <w:rFonts w:cstheme="minorHAnsi"/>
        </w:rPr>
        <w:t>. Ισχύον</w:t>
      </w:r>
      <w:r w:rsidRPr="004A64D1">
        <w:rPr>
          <w:rFonts w:cstheme="minorHAnsi"/>
          <w:b/>
          <w:bCs/>
        </w:rPr>
        <w:t xml:space="preserve"> </w:t>
      </w:r>
      <w:r>
        <w:rPr>
          <w:rFonts w:cstheme="minorHAnsi"/>
        </w:rPr>
        <w:t>π</w:t>
      </w:r>
      <w:r w:rsidRPr="004A64D1">
        <w:rPr>
          <w:rFonts w:cstheme="minorHAnsi"/>
        </w:rPr>
        <w:t>ιστοποιητικό</w:t>
      </w:r>
      <w:r>
        <w:rPr>
          <w:rFonts w:cstheme="minorHAnsi"/>
        </w:rPr>
        <w:t>,</w:t>
      </w:r>
      <w:r w:rsidRPr="004A64D1">
        <w:rPr>
          <w:rFonts w:cstheme="minorHAnsi"/>
          <w:b/>
          <w:bCs/>
        </w:rPr>
        <w:t xml:space="preserve"> </w:t>
      </w:r>
      <w:r w:rsidRPr="004A64D1">
        <w:rPr>
          <w:rFonts w:cstheme="minorHAnsi"/>
        </w:rPr>
        <w:t xml:space="preserve">περί εφαρμογής </w:t>
      </w:r>
      <w:r>
        <w:rPr>
          <w:rFonts w:cstheme="minorHAnsi"/>
        </w:rPr>
        <w:t>Συστήματος Δ</w:t>
      </w:r>
      <w:r w:rsidRPr="004A64D1">
        <w:rPr>
          <w:rFonts w:cstheme="minorHAnsi"/>
        </w:rPr>
        <w:t xml:space="preserve">ιαχείρισης </w:t>
      </w:r>
      <w:r>
        <w:rPr>
          <w:rFonts w:cstheme="minorHAnsi"/>
        </w:rPr>
        <w:t>Ασφάλειας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>Τ</w:t>
      </w:r>
      <w:r w:rsidRPr="004A64D1">
        <w:rPr>
          <w:rFonts w:cstheme="minorHAnsi"/>
        </w:rPr>
        <w:t>ροφίμων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σύμφωνα με τις απαιτήσεις του προτύπου </w:t>
      </w:r>
      <w:r w:rsidRPr="004A64D1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 ή</w:t>
      </w:r>
      <w:r w:rsidRPr="004A64D1">
        <w:rPr>
          <w:rFonts w:cstheme="minorHAnsi"/>
        </w:rPr>
        <w:t xml:space="preserve"> 22000:2005</w:t>
      </w:r>
      <w:r>
        <w:rPr>
          <w:rFonts w:cstheme="minorHAnsi"/>
        </w:rPr>
        <w:t xml:space="preserve"> ή άλλου ευρωπαϊκού ή διεθνούς προτύπου </w:t>
      </w:r>
      <w:r w:rsidRPr="004A64D1">
        <w:rPr>
          <w:rFonts w:cstheme="minorHAnsi"/>
        </w:rPr>
        <w:t>για την ασφάλεια τροφίμων και τους οργανισμούς της αλυσίδας τροφίμων</w:t>
      </w:r>
      <w:r>
        <w:rPr>
          <w:rFonts w:cstheme="minorHAnsi"/>
        </w:rPr>
        <w:t>, εκδοθέν από διαπιστευμένο Φορέα Πιστοποίησης.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Pr="004A64D1">
        <w:rPr>
          <w:rFonts w:cstheme="minorHAnsi"/>
        </w:rPr>
        <w:t>το Εθνικό Σύστημα Διαπίστευσης Α.Ε. (Ε.ΣΥ.Δ.) ή από φορέα διαπίστευσης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μέλος της Ευρωπαϊκής Συνεργασίας για τη </w:t>
      </w:r>
      <w:r>
        <w:rPr>
          <w:rFonts w:cstheme="minorHAnsi"/>
        </w:rPr>
        <w:t>Δ</w:t>
      </w:r>
      <w:r w:rsidRPr="004A64D1">
        <w:rPr>
          <w:rFonts w:cstheme="minorHAnsi"/>
        </w:rPr>
        <w:t>ιαπίστευση (</w:t>
      </w:r>
      <w:r w:rsidRPr="004A64D1">
        <w:rPr>
          <w:rFonts w:cstheme="minorHAnsi"/>
          <w:lang w:val="en-US"/>
        </w:rPr>
        <w:t>European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Cooperation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for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Accreditation</w:t>
      </w:r>
      <w:r w:rsidRPr="004A64D1">
        <w:rPr>
          <w:rFonts w:cstheme="minorHAnsi"/>
        </w:rPr>
        <w:t>) και της αντίστοιχης Συμφωνίας Αμοιβαίας Αναγνώρισης (</w:t>
      </w:r>
      <w:r w:rsidRPr="004A64D1">
        <w:rPr>
          <w:rFonts w:cstheme="minorHAnsi"/>
          <w:lang w:val="en-US"/>
        </w:rPr>
        <w:t>M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L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A</w:t>
      </w:r>
      <w:r w:rsidRPr="004A64D1">
        <w:rPr>
          <w:rFonts w:cstheme="minorHAnsi"/>
        </w:rPr>
        <w:t>.) αυτής.</w:t>
      </w:r>
    </w:p>
    <w:p w:rsidR="002218E9" w:rsidRDefault="002218E9" w:rsidP="002218E9">
      <w:pPr>
        <w:tabs>
          <w:tab w:val="left" w:pos="426"/>
          <w:tab w:val="left" w:pos="660"/>
        </w:tabs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>ερίπτωση που ο συμμετέχων στον Δ</w:t>
      </w:r>
      <w:r w:rsidRPr="004A64D1">
        <w:rPr>
          <w:rFonts w:cstheme="minorHAnsi"/>
        </w:rPr>
        <w:t xml:space="preserve">ιαγωνισμό </w:t>
      </w:r>
      <w:r>
        <w:rPr>
          <w:rFonts w:cstheme="minorHAnsi"/>
        </w:rPr>
        <w:t xml:space="preserve">οικονομικός φορέας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επιπρόσθετα</w:t>
      </w:r>
      <w:r w:rsidRPr="004A64D1">
        <w:rPr>
          <w:rFonts w:cstheme="minorHAnsi"/>
        </w:rPr>
        <w:t xml:space="preserve"> 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2218E9" w:rsidRPr="00427158" w:rsidRDefault="002218E9" w:rsidP="002218E9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 w:rsidRPr="00086036"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>σύμφωνα με τις απαιτήσεις του τρίτου εδαφίου της ως άνω υπο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2218E9" w:rsidRPr="00427158" w:rsidRDefault="002218E9" w:rsidP="002218E9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>σύμφωνα με τις απαιτήσεις του τρίτου εδαφίου της ως άνω υπο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2218E9" w:rsidRPr="00427158" w:rsidRDefault="002218E9" w:rsidP="002218E9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2218E9" w:rsidRPr="004A64D1" w:rsidRDefault="002218E9" w:rsidP="002218E9">
      <w:pPr>
        <w:tabs>
          <w:tab w:val="left" w:pos="426"/>
          <w:tab w:val="left" w:pos="660"/>
        </w:tabs>
        <w:jc w:val="both"/>
        <w:rPr>
          <w:rFonts w:cstheme="minorHAnsi"/>
        </w:rPr>
      </w:pPr>
    </w:p>
    <w:p w:rsidR="00580455" w:rsidRDefault="00580455" w:rsidP="008C4DA9">
      <w:pPr>
        <w:spacing w:after="0" w:line="240" w:lineRule="auto"/>
        <w:rPr>
          <w:rFonts w:cstheme="minorHAnsi"/>
          <w:bCs/>
        </w:rPr>
      </w:pPr>
    </w:p>
    <w:sectPr w:rsidR="00580455" w:rsidSect="008C4DA9">
      <w:footerReference w:type="default" r:id="rId7"/>
      <w:pgSz w:w="11906" w:h="16838"/>
      <w:pgMar w:top="1135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7AE" w:rsidRDefault="002047AE" w:rsidP="00E045AC">
      <w:pPr>
        <w:spacing w:after="0" w:line="240" w:lineRule="auto"/>
      </w:pPr>
      <w:r>
        <w:separator/>
      </w:r>
    </w:p>
  </w:endnote>
  <w:endnote w:type="continuationSeparator" w:id="1">
    <w:p w:rsidR="002047AE" w:rsidRDefault="002047AE" w:rsidP="00E0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C" w:rsidRPr="00E045AC" w:rsidRDefault="00E045AC">
    <w:pPr>
      <w:pStyle w:val="a5"/>
      <w:jc w:val="center"/>
      <w:rPr>
        <w:sz w:val="18"/>
        <w:szCs w:val="18"/>
      </w:rPr>
    </w:pPr>
    <w:r w:rsidRPr="00E045AC">
      <w:rPr>
        <w:sz w:val="18"/>
        <w:szCs w:val="18"/>
      </w:rPr>
      <w:t xml:space="preserve">Σελίδα </w:t>
    </w:r>
    <w:sdt>
      <w:sdtPr>
        <w:rPr>
          <w:sz w:val="18"/>
          <w:szCs w:val="18"/>
        </w:rPr>
        <w:id w:val="-487143795"/>
        <w:docPartObj>
          <w:docPartGallery w:val="Page Numbers (Bottom of Page)"/>
          <w:docPartUnique/>
        </w:docPartObj>
      </w:sdtPr>
      <w:sdtContent>
        <w:r w:rsidR="009F47CC" w:rsidRPr="00E045AC">
          <w:rPr>
            <w:sz w:val="18"/>
            <w:szCs w:val="18"/>
          </w:rPr>
          <w:fldChar w:fldCharType="begin"/>
        </w:r>
        <w:r w:rsidRPr="00E045AC">
          <w:rPr>
            <w:sz w:val="18"/>
            <w:szCs w:val="18"/>
          </w:rPr>
          <w:instrText xml:space="preserve"> PAGE   \* MERGEFORMAT </w:instrText>
        </w:r>
        <w:r w:rsidR="009F47CC" w:rsidRPr="00E045AC">
          <w:rPr>
            <w:sz w:val="18"/>
            <w:szCs w:val="18"/>
          </w:rPr>
          <w:fldChar w:fldCharType="separate"/>
        </w:r>
        <w:r w:rsidR="00FF4A3A">
          <w:rPr>
            <w:noProof/>
            <w:sz w:val="18"/>
            <w:szCs w:val="18"/>
          </w:rPr>
          <w:t>1</w:t>
        </w:r>
        <w:r w:rsidR="009F47CC" w:rsidRPr="00E045AC">
          <w:rPr>
            <w:sz w:val="18"/>
            <w:szCs w:val="18"/>
          </w:rPr>
          <w:fldChar w:fldCharType="end"/>
        </w:r>
        <w:r w:rsidR="002218E9">
          <w:rPr>
            <w:sz w:val="18"/>
            <w:szCs w:val="18"/>
          </w:rPr>
          <w:t xml:space="preserve"> από 2</w:t>
        </w:r>
      </w:sdtContent>
    </w:sdt>
  </w:p>
  <w:p w:rsidR="00E045AC" w:rsidRDefault="00E045A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7AE" w:rsidRDefault="002047AE" w:rsidP="00E045AC">
      <w:pPr>
        <w:spacing w:after="0" w:line="240" w:lineRule="auto"/>
      </w:pPr>
      <w:r>
        <w:separator/>
      </w:r>
    </w:p>
  </w:footnote>
  <w:footnote w:type="continuationSeparator" w:id="1">
    <w:p w:rsidR="002047AE" w:rsidRDefault="002047AE" w:rsidP="00E04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093"/>
    <w:multiLevelType w:val="hybridMultilevel"/>
    <w:tmpl w:val="4866D7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C45C9"/>
    <w:multiLevelType w:val="hybridMultilevel"/>
    <w:tmpl w:val="FA844D10"/>
    <w:lvl w:ilvl="0" w:tplc="0408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41FC"/>
    <w:multiLevelType w:val="hybridMultilevel"/>
    <w:tmpl w:val="42F8841C"/>
    <w:lvl w:ilvl="0" w:tplc="0408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">
    <w:nsid w:val="3D2277B5"/>
    <w:multiLevelType w:val="hybridMultilevel"/>
    <w:tmpl w:val="6DC239B6"/>
    <w:lvl w:ilvl="0" w:tplc="7576B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2E1554"/>
    <w:multiLevelType w:val="singleLevel"/>
    <w:tmpl w:val="1D0A54A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>
    <w:nsid w:val="47891824"/>
    <w:multiLevelType w:val="hybridMultilevel"/>
    <w:tmpl w:val="83EA0D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E40014"/>
    <w:multiLevelType w:val="singleLevel"/>
    <w:tmpl w:val="1D0A54A4"/>
    <w:lvl w:ilvl="0">
      <w:start w:val="1"/>
      <w:numFmt w:val="decimal"/>
      <w:lvlText w:val="%1."/>
      <w:legacy w:legacy="1" w:legacySpace="120" w:legacyIndent="360"/>
      <w:lvlJc w:val="left"/>
      <w:pPr>
        <w:ind w:left="1980" w:hanging="360"/>
      </w:pPr>
    </w:lvl>
  </w:abstractNum>
  <w:abstractNum w:abstractNumId="8">
    <w:nsid w:val="59A147FA"/>
    <w:multiLevelType w:val="hybridMultilevel"/>
    <w:tmpl w:val="F62E09C2"/>
    <w:lvl w:ilvl="0" w:tplc="0408000F">
      <w:start w:val="1"/>
      <w:numFmt w:val="decimal"/>
      <w:lvlText w:val="%1."/>
      <w:lvlJc w:val="left"/>
      <w:pPr>
        <w:tabs>
          <w:tab w:val="num" w:pos="1648"/>
        </w:tabs>
        <w:ind w:left="1648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2368"/>
        </w:tabs>
        <w:ind w:left="236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088"/>
        </w:tabs>
        <w:ind w:left="308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808"/>
        </w:tabs>
        <w:ind w:left="380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528"/>
        </w:tabs>
        <w:ind w:left="452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248"/>
        </w:tabs>
        <w:ind w:left="524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968"/>
        </w:tabs>
        <w:ind w:left="596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688"/>
        </w:tabs>
        <w:ind w:left="668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408"/>
        </w:tabs>
        <w:ind w:left="7408" w:hanging="180"/>
      </w:pPr>
    </w:lvl>
  </w:abstractNum>
  <w:abstractNum w:abstractNumId="9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FD260D"/>
    <w:multiLevelType w:val="hybridMultilevel"/>
    <w:tmpl w:val="3954A9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B64B8"/>
    <w:multiLevelType w:val="hybridMultilevel"/>
    <w:tmpl w:val="820A3C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A52C95"/>
    <w:multiLevelType w:val="singleLevel"/>
    <w:tmpl w:val="29669734"/>
    <w:lvl w:ilvl="0">
      <w:start w:val="1"/>
      <w:numFmt w:val="decimal"/>
      <w:lvlText w:val="%1."/>
      <w:legacy w:legacy="1" w:legacySpace="120" w:legacyIndent="360"/>
      <w:lvlJc w:val="left"/>
      <w:pPr>
        <w:ind w:left="1980" w:hanging="360"/>
      </w:pPr>
    </w:lvl>
  </w:abstractNum>
  <w:abstractNum w:abstractNumId="13">
    <w:nsid w:val="752135ED"/>
    <w:multiLevelType w:val="hybridMultilevel"/>
    <w:tmpl w:val="01B8694C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60324D3"/>
    <w:multiLevelType w:val="singleLevel"/>
    <w:tmpl w:val="04080001"/>
    <w:lvl w:ilvl="0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</w:abstractNum>
  <w:abstractNum w:abstractNumId="15">
    <w:nsid w:val="770E2E0D"/>
    <w:multiLevelType w:val="singleLevel"/>
    <w:tmpl w:val="2966973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13"/>
  </w:num>
  <w:num w:numId="5">
    <w:abstractNumId w:val="5"/>
  </w:num>
  <w:num w:numId="6">
    <w:abstractNumId w:val="7"/>
  </w:num>
  <w:num w:numId="7">
    <w:abstractNumId w:val="14"/>
  </w:num>
  <w:num w:numId="8">
    <w:abstractNumId w:val="15"/>
  </w:num>
  <w:num w:numId="9">
    <w:abstractNumId w:val="12"/>
  </w:num>
  <w:num w:numId="10">
    <w:abstractNumId w:val="8"/>
  </w:num>
  <w:num w:numId="11">
    <w:abstractNumId w:val="4"/>
  </w:num>
  <w:num w:numId="12">
    <w:abstractNumId w:val="2"/>
  </w:num>
  <w:num w:numId="13">
    <w:abstractNumId w:val="3"/>
  </w:num>
  <w:num w:numId="14">
    <w:abstractNumId w:val="11"/>
  </w:num>
  <w:num w:numId="15">
    <w:abstractNumId w:val="6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367"/>
    <w:rsid w:val="00070367"/>
    <w:rsid w:val="00070950"/>
    <w:rsid w:val="000B3125"/>
    <w:rsid w:val="001361D5"/>
    <w:rsid w:val="001507F0"/>
    <w:rsid w:val="001539B7"/>
    <w:rsid w:val="001950B1"/>
    <w:rsid w:val="00203566"/>
    <w:rsid w:val="002047AE"/>
    <w:rsid w:val="00205241"/>
    <w:rsid w:val="00205BD2"/>
    <w:rsid w:val="002218E9"/>
    <w:rsid w:val="00227D11"/>
    <w:rsid w:val="0026690E"/>
    <w:rsid w:val="00283A63"/>
    <w:rsid w:val="00293B1D"/>
    <w:rsid w:val="002A2D44"/>
    <w:rsid w:val="002A35EA"/>
    <w:rsid w:val="00363A60"/>
    <w:rsid w:val="00382506"/>
    <w:rsid w:val="00396FD5"/>
    <w:rsid w:val="00404AFC"/>
    <w:rsid w:val="00454EF3"/>
    <w:rsid w:val="00483242"/>
    <w:rsid w:val="00494919"/>
    <w:rsid w:val="004B42B1"/>
    <w:rsid w:val="004E1232"/>
    <w:rsid w:val="004F46AE"/>
    <w:rsid w:val="00507072"/>
    <w:rsid w:val="005120BF"/>
    <w:rsid w:val="00525E14"/>
    <w:rsid w:val="005571B0"/>
    <w:rsid w:val="00580455"/>
    <w:rsid w:val="005B7661"/>
    <w:rsid w:val="005C3405"/>
    <w:rsid w:val="005C4CDE"/>
    <w:rsid w:val="00620457"/>
    <w:rsid w:val="00627547"/>
    <w:rsid w:val="00641F8D"/>
    <w:rsid w:val="00647CA6"/>
    <w:rsid w:val="006656EB"/>
    <w:rsid w:val="00670DC7"/>
    <w:rsid w:val="006808AE"/>
    <w:rsid w:val="006E13D6"/>
    <w:rsid w:val="006F2886"/>
    <w:rsid w:val="00713D34"/>
    <w:rsid w:val="007452C9"/>
    <w:rsid w:val="007B1D7C"/>
    <w:rsid w:val="008014F8"/>
    <w:rsid w:val="008664C6"/>
    <w:rsid w:val="008C4DA9"/>
    <w:rsid w:val="008D0623"/>
    <w:rsid w:val="008E5ED6"/>
    <w:rsid w:val="00930408"/>
    <w:rsid w:val="00936117"/>
    <w:rsid w:val="00937443"/>
    <w:rsid w:val="00945F58"/>
    <w:rsid w:val="009539A7"/>
    <w:rsid w:val="00965773"/>
    <w:rsid w:val="009A1359"/>
    <w:rsid w:val="009E1268"/>
    <w:rsid w:val="009E7051"/>
    <w:rsid w:val="009F47CC"/>
    <w:rsid w:val="00A067B2"/>
    <w:rsid w:val="00A22584"/>
    <w:rsid w:val="00A329A8"/>
    <w:rsid w:val="00A81711"/>
    <w:rsid w:val="00AB6DD1"/>
    <w:rsid w:val="00AB7D59"/>
    <w:rsid w:val="00B52D2F"/>
    <w:rsid w:val="00B877D9"/>
    <w:rsid w:val="00BA2F2D"/>
    <w:rsid w:val="00BE6A96"/>
    <w:rsid w:val="00C166DB"/>
    <w:rsid w:val="00C2574A"/>
    <w:rsid w:val="00C37BD8"/>
    <w:rsid w:val="00C41BB4"/>
    <w:rsid w:val="00C8159E"/>
    <w:rsid w:val="00C8718E"/>
    <w:rsid w:val="00C97558"/>
    <w:rsid w:val="00CC6598"/>
    <w:rsid w:val="00D00E74"/>
    <w:rsid w:val="00D11F8C"/>
    <w:rsid w:val="00D122D1"/>
    <w:rsid w:val="00D30DD0"/>
    <w:rsid w:val="00D33F4C"/>
    <w:rsid w:val="00D500B1"/>
    <w:rsid w:val="00D97C8E"/>
    <w:rsid w:val="00DA5BF2"/>
    <w:rsid w:val="00E045AC"/>
    <w:rsid w:val="00E1760D"/>
    <w:rsid w:val="00E34003"/>
    <w:rsid w:val="00E37E72"/>
    <w:rsid w:val="00E40A94"/>
    <w:rsid w:val="00E43796"/>
    <w:rsid w:val="00E53561"/>
    <w:rsid w:val="00EE6E32"/>
    <w:rsid w:val="00EF40A1"/>
    <w:rsid w:val="00F10E06"/>
    <w:rsid w:val="00F120BB"/>
    <w:rsid w:val="00F434A6"/>
    <w:rsid w:val="00F56AA4"/>
    <w:rsid w:val="00F8398F"/>
    <w:rsid w:val="00FA603D"/>
    <w:rsid w:val="00FD7D87"/>
    <w:rsid w:val="00FE68B1"/>
    <w:rsid w:val="00FF4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452C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Σώμα κείμενου 31"/>
    <w:basedOn w:val="a"/>
    <w:rsid w:val="007452C9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7452C9"/>
    <w:rPr>
      <w:rFonts w:ascii="Calibri" w:eastAsia="Times New Roman" w:hAnsi="Calibri" w:cs="Times New Roman"/>
      <w:b/>
      <w:bCs/>
      <w:lang w:eastAsia="zh-CN"/>
    </w:rPr>
  </w:style>
  <w:style w:type="paragraph" w:styleId="a3">
    <w:name w:val="header"/>
    <w:basedOn w:val="a"/>
    <w:link w:val="Char"/>
    <w:uiPriority w:val="99"/>
    <w:rsid w:val="007452C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uiPriority w:val="99"/>
    <w:rsid w:val="007452C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dyText31">
    <w:name w:val="Body Text 31"/>
    <w:basedOn w:val="a"/>
    <w:rsid w:val="00D97C8E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2">
    <w:name w:val="Body Text 2"/>
    <w:basedOn w:val="a"/>
    <w:link w:val="2Char"/>
    <w:rsid w:val="00D97C8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D97C8E"/>
    <w:rPr>
      <w:rFonts w:ascii="Bookman Old Style" w:eastAsia="Times New Roman" w:hAnsi="Bookman Old Style" w:cs="Times New Roman"/>
      <w:szCs w:val="20"/>
      <w:lang w:eastAsia="el-GR"/>
    </w:rPr>
  </w:style>
  <w:style w:type="paragraph" w:styleId="a4">
    <w:name w:val="List Paragraph"/>
    <w:basedOn w:val="a"/>
    <w:uiPriority w:val="34"/>
    <w:qFormat/>
    <w:rsid w:val="006E13D6"/>
    <w:pPr>
      <w:ind w:left="720"/>
      <w:contextualSpacing/>
    </w:pPr>
  </w:style>
  <w:style w:type="paragraph" w:styleId="a5">
    <w:name w:val="footer"/>
    <w:basedOn w:val="a"/>
    <w:link w:val="Char0"/>
    <w:uiPriority w:val="99"/>
    <w:unhideWhenUsed/>
    <w:rsid w:val="00E045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E045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3814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m.zineli</cp:lastModifiedBy>
  <cp:revision>3</cp:revision>
  <dcterms:created xsi:type="dcterms:W3CDTF">2024-07-10T10:31:00Z</dcterms:created>
  <dcterms:modified xsi:type="dcterms:W3CDTF">2024-07-10T11:17:00Z</dcterms:modified>
</cp:coreProperties>
</file>