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AC9" w:rsidRDefault="00345AC9" w:rsidP="00345AC9">
      <w:r>
        <w:t>ΠΡΟΔΙΑΓΡΑΦΕΣ:</w:t>
      </w:r>
    </w:p>
    <w:p w:rsidR="00345AC9" w:rsidRDefault="00345AC9" w:rsidP="00345AC9"/>
    <w:p w:rsidR="00345AC9" w:rsidRDefault="00345AC9" w:rsidP="00345AC9">
      <w:r>
        <w:t>Να περιέχει ως δραστικό συστατικό αιθυλική αλκοόλη ή συνδυασμό αλκοολών σε συγκέντρωση 60-70% v/v,</w:t>
      </w:r>
    </w:p>
    <w:p w:rsidR="00345AC9" w:rsidRDefault="00345AC9" w:rsidP="00345AC9">
      <w:r>
        <w:t>χωρίς αλδεΰδες, φαινόλες ή χλώριο.</w:t>
      </w:r>
    </w:p>
    <w:p w:rsidR="00345AC9" w:rsidRDefault="00345AC9" w:rsidP="00345AC9">
      <w:r>
        <w:t xml:space="preserve">Να έχει ταχεία δράση εντός </w:t>
      </w:r>
      <w:proofErr w:type="spellStart"/>
      <w:r>
        <w:t>max</w:t>
      </w:r>
      <w:proofErr w:type="spellEnd"/>
      <w:r>
        <w:t xml:space="preserve"> 5 λεπτών.</w:t>
      </w:r>
    </w:p>
    <w:p w:rsidR="00345AC9" w:rsidRDefault="00345AC9" w:rsidP="00345AC9">
      <w:r>
        <w:t>Να είναι δραστικό έναντι βακτηρίων σύμφωνα με τα Ευρωπαϊκά Πρότυπα ΕΝ 13727 και ΕΝ 17387, μυκήτων</w:t>
      </w:r>
    </w:p>
    <w:p w:rsidR="00345AC9" w:rsidRDefault="00345AC9" w:rsidP="00345AC9">
      <w:r>
        <w:t xml:space="preserve">σύμφωνα με τα ΕΝ13624 και ΕΝ 17387 </w:t>
      </w:r>
      <w:proofErr w:type="spellStart"/>
      <w:r>
        <w:t>μυκοβακτηριδίων</w:t>
      </w:r>
      <w:proofErr w:type="spellEnd"/>
      <w:r>
        <w:t xml:space="preserve"> σύμφωνα με το ΕΝ 14348 και ιών με και χωρίς</w:t>
      </w:r>
    </w:p>
    <w:p w:rsidR="00345AC9" w:rsidRDefault="00345AC9" w:rsidP="00345AC9">
      <w:r>
        <w:t>8</w:t>
      </w:r>
    </w:p>
    <w:p w:rsidR="00345AC9" w:rsidRDefault="00345AC9" w:rsidP="00345AC9">
      <w:r>
        <w:t xml:space="preserve">περίβλημα (HIV, HBV, HCV, </w:t>
      </w:r>
      <w:proofErr w:type="spellStart"/>
      <w:r>
        <w:t>Adeno</w:t>
      </w:r>
      <w:proofErr w:type="spellEnd"/>
      <w:r>
        <w:t xml:space="preserve">, </w:t>
      </w:r>
      <w:proofErr w:type="spellStart"/>
      <w:r>
        <w:t>Noro</w:t>
      </w:r>
      <w:proofErr w:type="spellEnd"/>
      <w:r>
        <w:t>) σύμφωνα με ΕΝ 14476 και ΕΝ 16777.Δραστικό και έναντι</w:t>
      </w:r>
    </w:p>
    <w:p w:rsidR="00345AC9" w:rsidRDefault="00345AC9" w:rsidP="00345AC9">
      <w:r>
        <w:t xml:space="preserve">ανθεκτικών στελεχών όπως MRSA, </w:t>
      </w:r>
      <w:proofErr w:type="spellStart"/>
      <w:r>
        <w:t>Acinetobacter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, </w:t>
      </w:r>
      <w:proofErr w:type="spellStart"/>
      <w:r>
        <w:t>Klebsiella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, </w:t>
      </w:r>
      <w:proofErr w:type="spellStart"/>
      <w:r>
        <w:t>Pseudomonas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, </w:t>
      </w:r>
      <w:proofErr w:type="spellStart"/>
      <w:r>
        <w:t>Candida</w:t>
      </w:r>
      <w:proofErr w:type="spellEnd"/>
      <w:r>
        <w:t xml:space="preserve"> </w:t>
      </w:r>
      <w:proofErr w:type="spellStart"/>
      <w:r>
        <w:t>auris</w:t>
      </w:r>
      <w:proofErr w:type="spellEnd"/>
    </w:p>
    <w:p w:rsidR="00345AC9" w:rsidRDefault="00345AC9" w:rsidP="00345AC9">
      <w:r>
        <w:t>Να έχει συμβατότητα με υλικά όπως: πλαστικό, μέταλλο, γυαλί, ξύλο και να συνοδεύεται από πιστοποιητικά</w:t>
      </w:r>
    </w:p>
    <w:p w:rsidR="00345AC9" w:rsidRDefault="00345AC9" w:rsidP="00345AC9">
      <w:r>
        <w:t>ελέγχου της συμβατότητας με τα εν λόγω υλικά.</w:t>
      </w:r>
    </w:p>
    <w:p w:rsidR="00345AC9" w:rsidRDefault="00345AC9" w:rsidP="00345AC9">
      <w:r>
        <w:t>Να κατατεθεί το Δελτίο Δεδομένων Ασφαλείας Προϊόντος στα Αγγλικά (εφόσον πρόκειται για εισαγόμενο</w:t>
      </w:r>
    </w:p>
    <w:p w:rsidR="00345AC9" w:rsidRDefault="00345AC9" w:rsidP="00345AC9">
      <w:r>
        <w:t>προϊόν) με την πιστή μετάφραση του στα ελληνικά σύμφωνα με την ΕC 1907/2006 όπως έχει τροποποιηθεί</w:t>
      </w:r>
    </w:p>
    <w:p w:rsidR="00345AC9" w:rsidRDefault="00345AC9" w:rsidP="00345AC9">
      <w:r>
        <w:t>και ισχύει και σύμφωνα τον κανονισμό ΕΚ. 1272/2008 CLP.</w:t>
      </w:r>
    </w:p>
    <w:p w:rsidR="00345AC9" w:rsidRDefault="00345AC9" w:rsidP="00345AC9">
      <w:r>
        <w:t xml:space="preserve">Να έχει έγκριση από τον Ε.Ο.Φ. ή την ευρωπαϊκή ένωση ως </w:t>
      </w:r>
      <w:proofErr w:type="spellStart"/>
      <w:r>
        <w:t>βιοκτόνο</w:t>
      </w:r>
      <w:proofErr w:type="spellEnd"/>
      <w:r>
        <w:t xml:space="preserve">, καταχώρηση στο </w:t>
      </w:r>
      <w:proofErr w:type="spellStart"/>
      <w:r>
        <w:t>Ε.Μ.Χ.Π.ή</w:t>
      </w:r>
      <w:proofErr w:type="spellEnd"/>
      <w:r>
        <w:t xml:space="preserve"> στο PCN.</w:t>
      </w:r>
    </w:p>
    <w:p w:rsidR="00345AC9" w:rsidRDefault="00345AC9" w:rsidP="00345AC9">
      <w:r>
        <w:t>Να κατατεθεί το πρωτότυπο τεχνικό φυλλάδιο (</w:t>
      </w:r>
      <w:proofErr w:type="spellStart"/>
      <w:r>
        <w:t>prospectus</w:t>
      </w:r>
      <w:proofErr w:type="spellEnd"/>
      <w:r>
        <w:t>) της κατασκευάστριας εταιρείας μεταφρασμένο</w:t>
      </w:r>
    </w:p>
    <w:p w:rsidR="00345AC9" w:rsidRDefault="00345AC9" w:rsidP="00345AC9">
      <w:r>
        <w:t>στην ελληνική γλώσσα αν πρόκειται για εισαγόμενο προϊόν.</w:t>
      </w:r>
    </w:p>
    <w:p w:rsidR="00345AC9" w:rsidRDefault="00345AC9" w:rsidP="00345AC9">
      <w:r>
        <w:t>Να κατατεθούν επίσης το αντίγραφο της καταχώρηση στο Ε.Μ.Χ.Π. ή στο PCN(</w:t>
      </w:r>
      <w:proofErr w:type="spellStart"/>
      <w:r>
        <w:t>Poison</w:t>
      </w:r>
      <w:proofErr w:type="spellEnd"/>
      <w:r>
        <w:t xml:space="preserve"> </w:t>
      </w:r>
      <w:proofErr w:type="spellStart"/>
      <w:r>
        <w:t>Centre</w:t>
      </w:r>
      <w:proofErr w:type="spellEnd"/>
      <w:r>
        <w:t xml:space="preserve"> </w:t>
      </w:r>
      <w:proofErr w:type="spellStart"/>
      <w:r>
        <w:t>Notification</w:t>
      </w:r>
      <w:proofErr w:type="spellEnd"/>
      <w:r>
        <w:t>)</w:t>
      </w:r>
    </w:p>
    <w:p w:rsidR="00345AC9" w:rsidRDefault="00345AC9" w:rsidP="00345AC9">
      <w:r>
        <w:t xml:space="preserve">και αντίγραφο της καταχώρησης του σκευάσματος στο μητρώο </w:t>
      </w:r>
      <w:proofErr w:type="spellStart"/>
      <w:r>
        <w:t>Ιατροτεχνολογικών</w:t>
      </w:r>
      <w:proofErr w:type="spellEnd"/>
      <w:r>
        <w:t xml:space="preserve"> προϊόντων του Ε.Ο.Φ.</w:t>
      </w:r>
    </w:p>
    <w:p w:rsidR="00345AC9" w:rsidRDefault="00345AC9" w:rsidP="00345AC9">
      <w:r>
        <w:lastRenderedPageBreak/>
        <w:t>Το προϊόν να διαθέτει εν ισχύ πιστοποιητικό CE από κοινοποιημένο οργανισμό, σύμφωνα με την Οδηγία</w:t>
      </w:r>
    </w:p>
    <w:p w:rsidR="000842D3" w:rsidRDefault="00345AC9" w:rsidP="00345AC9">
      <w:r>
        <w:t xml:space="preserve">93/42/ΕΟΚ για τα </w:t>
      </w:r>
      <w:proofErr w:type="spellStart"/>
      <w:r>
        <w:t>ιατροτεχνολογικά</w:t>
      </w:r>
      <w:proofErr w:type="spellEnd"/>
      <w:r>
        <w:t xml:space="preserve"> προϊόντα και να κατατεθεί.</w:t>
      </w:r>
    </w:p>
    <w:sectPr w:rsidR="000842D3" w:rsidSect="000842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5AC9"/>
    <w:rsid w:val="000842D3"/>
    <w:rsid w:val="00345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d.chrysali</dc:creator>
  <cp:lastModifiedBy>d.chrysali</cp:lastModifiedBy>
  <cp:revision>1</cp:revision>
  <dcterms:created xsi:type="dcterms:W3CDTF">2025-07-30T08:21:00Z</dcterms:created>
  <dcterms:modified xsi:type="dcterms:W3CDTF">2025-07-30T08:21:00Z</dcterms:modified>
</cp:coreProperties>
</file>